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5569" w:rsidRDefault="003D5569" w:rsidP="003D5569">
      <w:pPr>
        <w:spacing w:line="560" w:lineRule="exact"/>
        <w:rPr>
          <w:rFonts w:ascii="黑体" w:eastAsia="黑体" w:hAnsi="黑体" w:cs="黑体"/>
          <w:bCs/>
          <w:color w:val="000000"/>
          <w:sz w:val="32"/>
          <w:szCs w:val="32"/>
        </w:rPr>
      </w:pPr>
      <w:r>
        <w:rPr>
          <w:rFonts w:ascii="黑体" w:eastAsia="黑体" w:hAnsi="黑体" w:cs="黑体" w:hint="eastAsia"/>
          <w:bCs/>
          <w:color w:val="000000"/>
          <w:sz w:val="32"/>
          <w:szCs w:val="32"/>
        </w:rPr>
        <w:t>附件1</w:t>
      </w:r>
    </w:p>
    <w:p w:rsidR="003D5569" w:rsidRDefault="003D5569" w:rsidP="003D5569">
      <w:pPr>
        <w:spacing w:line="560" w:lineRule="exact"/>
        <w:jc w:val="center"/>
        <w:rPr>
          <w:rFonts w:ascii="宋体" w:hAnsi="宋体" w:cs="宋体"/>
          <w:b/>
          <w:bCs/>
          <w:color w:val="000000"/>
          <w:sz w:val="44"/>
          <w:szCs w:val="44"/>
        </w:rPr>
      </w:pPr>
    </w:p>
    <w:p w:rsidR="003D5569" w:rsidRPr="003D5569" w:rsidRDefault="003D5569" w:rsidP="003D5569">
      <w:pPr>
        <w:spacing w:line="560" w:lineRule="exact"/>
        <w:jc w:val="center"/>
        <w:rPr>
          <w:rFonts w:ascii="长城大标宋体" w:eastAsia="长城大标宋体" w:hAnsi="长城大标宋体" w:cs="长城大标宋体"/>
          <w:b/>
          <w:color w:val="000000"/>
          <w:sz w:val="44"/>
          <w:szCs w:val="44"/>
        </w:rPr>
      </w:pPr>
      <w:r w:rsidRPr="003D5569">
        <w:rPr>
          <w:rFonts w:ascii="长城大标宋体" w:eastAsia="长城大标宋体" w:hAnsi="长城大标宋体" w:cs="长城大标宋体" w:hint="eastAsia"/>
          <w:b/>
          <w:color w:val="000000"/>
          <w:sz w:val="44"/>
          <w:szCs w:val="44"/>
        </w:rPr>
        <w:t>县委各巡察组进驻有关准备工作清单</w:t>
      </w:r>
    </w:p>
    <w:p w:rsidR="003D5569" w:rsidRDefault="003D5569" w:rsidP="003D5569">
      <w:pPr>
        <w:spacing w:line="560" w:lineRule="exact"/>
        <w:ind w:firstLineChars="200" w:firstLine="64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根据《中国共产党巡视工作条例》《中共河南省委关于贯彻&lt;中国共产党巡视工作条例&gt;的实施办法》《夏邑县被巡察党组织配合巡察工作规定》和政治巡察要求，被巡察党组织在县委巡察组进驻前应做好以下工作。</w:t>
      </w:r>
    </w:p>
    <w:p w:rsidR="003D5569" w:rsidRDefault="003D5569" w:rsidP="003D5569">
      <w:pPr>
        <w:spacing w:line="560" w:lineRule="exact"/>
        <w:ind w:firstLineChars="100" w:firstLine="320"/>
        <w:rPr>
          <w:rFonts w:ascii="黑体" w:eastAsia="黑体" w:hAnsi="黑体" w:cs="黑体"/>
          <w:bCs/>
          <w:color w:val="000000"/>
          <w:sz w:val="32"/>
          <w:szCs w:val="32"/>
        </w:rPr>
      </w:pPr>
      <w:r>
        <w:rPr>
          <w:rFonts w:ascii="黑体" w:eastAsia="黑体" w:hAnsi="黑体" w:cs="黑体" w:hint="eastAsia"/>
          <w:bCs/>
          <w:color w:val="000000"/>
          <w:sz w:val="32"/>
          <w:szCs w:val="32"/>
        </w:rPr>
        <w:t>一、思想准备</w:t>
      </w:r>
    </w:p>
    <w:p w:rsidR="003D5569" w:rsidRDefault="003D5569" w:rsidP="003D5569">
      <w:pPr>
        <w:spacing w:line="540" w:lineRule="exact"/>
        <w:ind w:firstLineChars="150" w:firstLine="480"/>
        <w:rPr>
          <w:rFonts w:ascii="楷体" w:eastAsia="楷体" w:hAnsi="楷体" w:cs="楷体"/>
          <w:b/>
          <w:bCs/>
          <w:color w:val="000000"/>
          <w:sz w:val="32"/>
          <w:szCs w:val="32"/>
        </w:rPr>
      </w:pPr>
      <w:r>
        <w:rPr>
          <w:rFonts w:ascii="仿宋_GB2312" w:eastAsia="仿宋_GB2312" w:hAnsi="仿宋_GB2312" w:cs="仿宋_GB2312" w:hint="eastAsia"/>
          <w:color w:val="000000"/>
          <w:sz w:val="32"/>
          <w:szCs w:val="32"/>
        </w:rPr>
        <w:t>召开党委专题会议，学习党中央和省委、县委有关部署要求，重点学习习近平全面从严治党思想和巡视工作精神；学习《中国共产党章程》和《关于新形势下党内政治生活的若干准则》《中国共产党廉洁自律准则》《中国共产党纪律处分条例》《中国共产党巡视工作条例》等党内法规，学习《中共河南省委关于贯彻&lt;中国共产党巡视工作条例&gt;的实施办法》《夏邑县被巡察党组织配合巡察工作规定》等制度文件，统一思想、提高认识，研究部署配合巡察工作的具体安排。</w:t>
      </w:r>
    </w:p>
    <w:p w:rsidR="003D5569" w:rsidRDefault="003D5569" w:rsidP="003D5569">
      <w:pPr>
        <w:spacing w:line="560" w:lineRule="exact"/>
        <w:ind w:firstLineChars="150" w:firstLine="480"/>
        <w:rPr>
          <w:rFonts w:ascii="黑体" w:eastAsia="黑体" w:hAnsi="黑体" w:cs="黑体"/>
          <w:color w:val="000000"/>
          <w:sz w:val="32"/>
          <w:szCs w:val="32"/>
        </w:rPr>
      </w:pPr>
      <w:r>
        <w:rPr>
          <w:rFonts w:ascii="黑体" w:eastAsia="黑体" w:hAnsi="黑体" w:cs="黑体" w:hint="eastAsia"/>
          <w:color w:val="000000"/>
          <w:sz w:val="32"/>
          <w:szCs w:val="32"/>
        </w:rPr>
        <w:t>二、组织准备</w:t>
      </w:r>
    </w:p>
    <w:p w:rsidR="003D5569" w:rsidRDefault="003D5569" w:rsidP="003D5569">
      <w:pPr>
        <w:spacing w:line="560" w:lineRule="exact"/>
        <w:ind w:firstLineChars="150" w:firstLine="480"/>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成立巡察工作联络组。联络组组长一般由一名党委（党组）领导班子成员担任，成员由党委办公室、纪检监察、组织人事等工作负责同志组成。联络组要按照县委巡察组的要求配合做好会议筹备、个别谈话、调阅资料、组织座</w:t>
      </w:r>
      <w:r>
        <w:rPr>
          <w:rFonts w:ascii="仿宋_GB2312" w:eastAsia="仿宋_GB2312" w:hAnsi="仿宋_GB2312" w:cs="仿宋_GB2312" w:hint="eastAsia"/>
          <w:color w:val="000000"/>
          <w:sz w:val="32"/>
          <w:szCs w:val="32"/>
        </w:rPr>
        <w:lastRenderedPageBreak/>
        <w:t>谈、下沉调研、深入了解等工作。对联络组及相关工作人员要提出安全保密要求。联络组成员名单及责任分工在县委各巡察组进驻前及时报送县委各巡察组。</w:t>
      </w:r>
    </w:p>
    <w:p w:rsidR="003D5569" w:rsidRPr="003D5569" w:rsidRDefault="003D5569" w:rsidP="003D5569">
      <w:pPr>
        <w:pStyle w:val="a5"/>
        <w:widowControl w:val="0"/>
        <w:numPr>
          <w:ilvl w:val="0"/>
          <w:numId w:val="4"/>
        </w:numPr>
        <w:adjustRightInd/>
        <w:snapToGrid/>
        <w:spacing w:after="0" w:line="560" w:lineRule="exact"/>
        <w:ind w:firstLineChars="0"/>
        <w:rPr>
          <w:rFonts w:ascii="黑体" w:eastAsia="黑体" w:hAnsi="黑体" w:cs="黑体"/>
          <w:color w:val="000000"/>
          <w:sz w:val="32"/>
          <w:szCs w:val="32"/>
        </w:rPr>
      </w:pPr>
      <w:r w:rsidRPr="003D5569">
        <w:rPr>
          <w:rFonts w:ascii="黑体" w:eastAsia="黑体" w:hAnsi="黑体" w:cs="黑体" w:hint="eastAsia"/>
          <w:color w:val="000000"/>
          <w:sz w:val="32"/>
          <w:szCs w:val="32"/>
        </w:rPr>
        <w:t>会议准备</w:t>
      </w:r>
    </w:p>
    <w:p w:rsidR="003D5569" w:rsidRDefault="003D5569" w:rsidP="003D5569">
      <w:pPr>
        <w:spacing w:line="560" w:lineRule="exact"/>
        <w:rPr>
          <w:rFonts w:ascii="楷体_GB2312" w:eastAsia="楷体_GB2312" w:hAnsi="楷体_GB2312" w:cs="楷体_GB2312"/>
          <w:color w:val="000000"/>
          <w:sz w:val="32"/>
          <w:szCs w:val="32"/>
        </w:rPr>
      </w:pPr>
      <w:r>
        <w:rPr>
          <w:rFonts w:ascii="楷体_GB2312" w:eastAsia="楷体_GB2312" w:hAnsi="楷体_GB2312" w:cs="楷体_GB2312" w:hint="eastAsia"/>
          <w:b/>
          <w:bCs/>
          <w:color w:val="000000"/>
          <w:sz w:val="32"/>
          <w:szCs w:val="32"/>
        </w:rPr>
        <w:t>（一）巡察组与被巡察党组织主要负责同志见面沟通会</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见面沟通会在动员会前进行，由县委各巡察组组长主持，时间约30分钟。</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主要议程</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（1）县委各巡察组组长通报巡察任务和工作安排；</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（2）被巡察党组织主要负责同志简要表态。</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参会人员</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县委各巡察组组长、副组长、联络员，被巡察党组织党政主要负责同志。</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见面沟通会必须安排在会议室，面对面进行，不得安排在其他非正规场合。</w:t>
      </w:r>
    </w:p>
    <w:p w:rsidR="003D5569" w:rsidRDefault="003D5569" w:rsidP="003D5569">
      <w:pPr>
        <w:spacing w:line="560" w:lineRule="exact"/>
        <w:rPr>
          <w:rFonts w:ascii="楷体_GB2312" w:eastAsia="楷体_GB2312" w:hAnsi="楷体_GB2312" w:cs="楷体_GB2312"/>
          <w:b/>
          <w:bCs/>
          <w:color w:val="000000"/>
          <w:sz w:val="32"/>
          <w:szCs w:val="32"/>
        </w:rPr>
      </w:pPr>
      <w:r>
        <w:rPr>
          <w:rFonts w:ascii="楷体_GB2312" w:eastAsia="楷体_GB2312" w:hAnsi="楷体_GB2312" w:cs="楷体_GB2312" w:hint="eastAsia"/>
          <w:b/>
          <w:bCs/>
          <w:color w:val="000000"/>
          <w:sz w:val="32"/>
          <w:szCs w:val="32"/>
        </w:rPr>
        <w:t>（二）进驻工作动员会</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进驻工作动员会由被巡察党组织主要负责人主持，动员会前县委各巡察组联络员、县委巡察办有关同志到场查看会场准备情况。</w:t>
      </w:r>
    </w:p>
    <w:p w:rsidR="003D5569" w:rsidRDefault="003D5569" w:rsidP="003D5569">
      <w:pPr>
        <w:widowControl w:val="0"/>
        <w:numPr>
          <w:ilvl w:val="0"/>
          <w:numId w:val="2"/>
        </w:numPr>
        <w:adjustRightInd/>
        <w:snapToGrid/>
        <w:spacing w:after="0"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会议名称</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lastRenderedPageBreak/>
        <w:t>县委第×巡察组巡察××乡镇（县直单位）工作动员会</w:t>
      </w:r>
    </w:p>
    <w:p w:rsidR="003D5569" w:rsidRDefault="003D5569" w:rsidP="003D5569">
      <w:pPr>
        <w:widowControl w:val="0"/>
        <w:numPr>
          <w:ilvl w:val="0"/>
          <w:numId w:val="2"/>
        </w:numPr>
        <w:adjustRightInd/>
        <w:snapToGrid/>
        <w:spacing w:after="0"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主要议程</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（1）巡察组组长讲话；</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（2）县委巡察办负责人讲话；</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（3）被巡察党组织主要负责同志表态讲话；</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（4）现场问卷调查（由巡察组副组长主持）。</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参会人员</w:t>
      </w:r>
    </w:p>
    <w:p w:rsidR="003D5569" w:rsidRDefault="003D5569" w:rsidP="003D5569">
      <w:pPr>
        <w:spacing w:line="560" w:lineRule="exact"/>
        <w:rPr>
          <w:rFonts w:ascii="仿宋_GB2312" w:eastAsia="仿宋_GB2312" w:hAnsi="仿宋_GB2312" w:cs="仿宋_GB2312"/>
          <w:color w:val="000000"/>
          <w:sz w:val="32"/>
          <w:szCs w:val="32"/>
        </w:rPr>
      </w:pPr>
      <w:r>
        <w:rPr>
          <w:rFonts w:ascii="仿宋" w:eastAsia="仿宋" w:hAnsi="仿宋" w:cs="仿宋" w:hint="eastAsia"/>
          <w:b/>
          <w:bCs/>
          <w:color w:val="000000"/>
          <w:sz w:val="32"/>
          <w:szCs w:val="32"/>
        </w:rPr>
        <w:t>参会人员：</w:t>
      </w:r>
      <w:r>
        <w:rPr>
          <w:rFonts w:ascii="仿宋_GB2312" w:eastAsia="仿宋_GB2312" w:hAnsi="仿宋_GB2312" w:cs="仿宋_GB2312" w:hint="eastAsia"/>
          <w:color w:val="000000"/>
          <w:sz w:val="32"/>
          <w:szCs w:val="32"/>
        </w:rPr>
        <w:t>县委各巡察组全体人员、县委巡察办有关人员；被巡察单位领导班子成员、中层以上干部（县直单位全体在编人员），行政村（社区）支部书记、村委会（居委会）主任；以及其他需要列席的人员。</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其他需要列席会议的人员由被巡察党组织与县委巡察组商定。</w:t>
      </w:r>
    </w:p>
    <w:p w:rsidR="003D5569" w:rsidRDefault="003D5569" w:rsidP="003D5569">
      <w:pPr>
        <w:spacing w:line="560" w:lineRule="exact"/>
        <w:rPr>
          <w:rFonts w:ascii="仿宋" w:eastAsia="仿宋" w:hAnsi="仿宋" w:cs="仿宋"/>
          <w:b/>
          <w:color w:val="000000"/>
          <w:sz w:val="32"/>
          <w:szCs w:val="32"/>
        </w:rPr>
      </w:pPr>
      <w:r>
        <w:rPr>
          <w:rFonts w:ascii="仿宋" w:eastAsia="仿宋" w:hAnsi="仿宋" w:cs="仿宋" w:hint="eastAsia"/>
          <w:color w:val="000000"/>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会场布置</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会场设主席台。巡察组组长、副组长，县委巡察办负责同志，被巡察党组织主要负责人，安排主席台就坐。</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县委巡察组其他成员的座次，应安排在被巡察党组织领导班子成员后，或在会场左侧集中安排。</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5</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报道与公开</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lastRenderedPageBreak/>
        <w:t>（1）发布新闻稿。新闻稿由被巡察党组织提供，县委巡察组把关审定。会议结束后，及时报县委巡察办，由县委巡察办统一组织，通过县广播电视台、“掌握夏邑”等主要新闻媒体公布。内容包括巡察工作主要任务、时间安排、信访渠道、联系方式。联系方式要注明起止时间（由巡察组确定）。被巡察党组织应当及时公布巡察工作监督范围、监督内容、时间安排以及巡察组联系方式、信访接待方式等情况。</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（2）党内通报。被巡察党组织以党内文件形式通报县委各巡察组进驻情况，转发县委各巡察组长、县委巡察办负责同志和被巡察党组织主要负责人表态讲话，印发至下一级党组织，并送县委巡察办备案。</w:t>
      </w:r>
    </w:p>
    <w:p w:rsidR="003D5569" w:rsidRDefault="003D5569" w:rsidP="003D5569">
      <w:pPr>
        <w:spacing w:line="560" w:lineRule="exact"/>
        <w:rPr>
          <w:rFonts w:ascii="仿宋" w:eastAsia="仿宋" w:hAnsi="仿宋" w:cs="仿宋"/>
          <w:b/>
          <w:color w:val="000000"/>
          <w:sz w:val="32"/>
          <w:szCs w:val="32"/>
        </w:rPr>
      </w:pPr>
      <w:r>
        <w:rPr>
          <w:rFonts w:ascii="仿宋_GB2312" w:eastAsia="仿宋_GB2312" w:hAnsi="仿宋_GB2312" w:cs="仿宋_GB2312" w:hint="eastAsia"/>
          <w:bCs/>
          <w:color w:val="000000"/>
          <w:sz w:val="32"/>
          <w:szCs w:val="32"/>
        </w:rPr>
        <w:t>6</w:t>
      </w:r>
      <w:r>
        <w:rPr>
          <w:rFonts w:ascii="仿宋_GB2312" w:eastAsia="仿宋_GB2312" w:hAnsi="仿宋_GB2312" w:cs="仿宋_GB2312" w:hint="eastAsia"/>
          <w:sz w:val="32"/>
          <w:szCs w:val="32"/>
        </w:rPr>
        <w:t>、</w:t>
      </w:r>
      <w:r>
        <w:rPr>
          <w:rFonts w:ascii="仿宋_GB2312" w:eastAsia="仿宋_GB2312" w:hAnsi="仿宋_GB2312" w:cs="仿宋_GB2312" w:hint="eastAsia"/>
          <w:bCs/>
          <w:color w:val="000000"/>
          <w:sz w:val="32"/>
          <w:szCs w:val="32"/>
        </w:rPr>
        <w:t>其他事项</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县委各巡察组联络员商请被巡察党组织联络组负责同志做好以下事宜：</w:t>
      </w:r>
    </w:p>
    <w:p w:rsidR="003D5569" w:rsidRDefault="003D5569" w:rsidP="003D5569">
      <w:pPr>
        <w:widowControl w:val="0"/>
        <w:numPr>
          <w:ilvl w:val="0"/>
          <w:numId w:val="3"/>
        </w:numPr>
        <w:adjustRightInd/>
        <w:snapToGrid/>
        <w:spacing w:after="0"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安排摄影人员提供会场1张全景照片，县委各巡察组组长、副组长、县委巡察办负责同志、被巡察党组织主要负责同志各1张清晰照片。</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（2）会议结束，将照片、动员会新闻稿、主要负责人表态讲话稿，以电子文件形式保存后，转交县委巡察组联络员。巡察组联络员及时转交县委巡察办，分别存档备查。</w:t>
      </w:r>
    </w:p>
    <w:p w:rsidR="003D5569" w:rsidRDefault="003D5569" w:rsidP="003D5569">
      <w:pPr>
        <w:spacing w:line="560" w:lineRule="exact"/>
        <w:rPr>
          <w:rFonts w:ascii="楷体" w:eastAsia="楷体" w:hAnsi="楷体" w:cs="楷体"/>
          <w:b/>
          <w:color w:val="000000"/>
          <w:sz w:val="32"/>
          <w:szCs w:val="32"/>
        </w:rPr>
      </w:pPr>
      <w:r>
        <w:rPr>
          <w:rFonts w:ascii="楷体" w:eastAsia="楷体" w:hAnsi="楷体" w:cs="楷体" w:hint="eastAsia"/>
          <w:b/>
          <w:color w:val="000000"/>
          <w:sz w:val="32"/>
          <w:szCs w:val="32"/>
        </w:rPr>
        <w:t>（三）党委（党组）汇报会和纪检监察、组织人事部门专题汇报会</w:t>
      </w:r>
    </w:p>
    <w:p w:rsidR="003D5569" w:rsidRDefault="003D5569" w:rsidP="003D5569">
      <w:pPr>
        <w:spacing w:line="580" w:lineRule="exact"/>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lastRenderedPageBreak/>
        <w:t>1</w:t>
      </w:r>
      <w:r>
        <w:rPr>
          <w:rFonts w:ascii="仿宋_GB2312" w:eastAsia="仿宋_GB2312" w:hAnsi="仿宋_GB2312" w:cs="仿宋_GB2312" w:hint="eastAsia"/>
          <w:sz w:val="32"/>
          <w:szCs w:val="32"/>
        </w:rPr>
        <w:t>、</w:t>
      </w:r>
      <w:r>
        <w:rPr>
          <w:rFonts w:ascii="仿宋_GB2312" w:eastAsia="仿宋_GB2312" w:hAnsi="仿宋_GB2312" w:cs="仿宋_GB2312" w:hint="eastAsia"/>
          <w:bCs/>
          <w:color w:val="000000"/>
          <w:sz w:val="32"/>
          <w:szCs w:val="32"/>
        </w:rPr>
        <w:t>党委</w:t>
      </w:r>
      <w:r>
        <w:rPr>
          <w:rFonts w:ascii="仿宋_GB2312" w:eastAsia="仿宋_GB2312" w:hAnsi="仿宋_GB2312" w:cs="仿宋_GB2312" w:hint="eastAsia"/>
          <w:sz w:val="32"/>
          <w:szCs w:val="32"/>
        </w:rPr>
        <w:t>(党组</w:t>
      </w:r>
      <w:r>
        <w:rPr>
          <w:rFonts w:ascii="仿宋_GB2312" w:eastAsia="仿宋_GB2312" w:hAnsi="仿宋_GB2312" w:cs="仿宋_GB2312" w:hint="eastAsia"/>
          <w:bCs/>
          <w:color w:val="000000"/>
          <w:sz w:val="32"/>
          <w:szCs w:val="32"/>
        </w:rPr>
        <w:t>)工作汇报会</w:t>
      </w:r>
    </w:p>
    <w:p w:rsidR="003D5569" w:rsidRDefault="003D5569" w:rsidP="003D5569">
      <w:pPr>
        <w:spacing w:line="580" w:lineRule="exact"/>
        <w:rPr>
          <w:rFonts w:ascii="仿宋" w:eastAsia="仿宋" w:hAnsi="仿宋" w:cs="仿宋"/>
          <w:color w:val="000000"/>
          <w:sz w:val="32"/>
          <w:szCs w:val="32"/>
        </w:rPr>
      </w:pPr>
      <w:r>
        <w:rPr>
          <w:rFonts w:ascii="仿宋_GB2312" w:eastAsia="仿宋_GB2312" w:hAnsi="仿宋_GB2312" w:cs="仿宋_GB2312" w:hint="eastAsia"/>
          <w:bCs/>
          <w:color w:val="000000"/>
          <w:sz w:val="32"/>
          <w:szCs w:val="32"/>
        </w:rPr>
        <w:t>党委</w:t>
      </w:r>
      <w:r>
        <w:rPr>
          <w:rFonts w:ascii="仿宋_GB2312" w:eastAsia="仿宋_GB2312" w:hAnsi="仿宋_GB2312" w:cs="仿宋_GB2312" w:hint="eastAsia"/>
          <w:sz w:val="32"/>
          <w:szCs w:val="32"/>
        </w:rPr>
        <w:t>(党组</w:t>
      </w:r>
      <w:r>
        <w:rPr>
          <w:rFonts w:ascii="仿宋_GB2312" w:eastAsia="仿宋_GB2312" w:hAnsi="仿宋_GB2312" w:cs="仿宋_GB2312" w:hint="eastAsia"/>
          <w:bCs/>
          <w:color w:val="000000"/>
          <w:sz w:val="32"/>
          <w:szCs w:val="32"/>
        </w:rPr>
        <w:t>)工作汇报会一般在县委各巡察组进驻当天或第二天进行，</w:t>
      </w:r>
      <w:r>
        <w:rPr>
          <w:rFonts w:ascii="仿宋_GB2312" w:eastAsia="仿宋_GB2312" w:hAnsi="仿宋_GB2312" w:cs="仿宋_GB2312" w:hint="eastAsia"/>
          <w:color w:val="000000"/>
          <w:sz w:val="32"/>
          <w:szCs w:val="32"/>
        </w:rPr>
        <w:t>由</w:t>
      </w:r>
      <w:r>
        <w:rPr>
          <w:rFonts w:ascii="仿宋_GB2312" w:eastAsia="仿宋_GB2312" w:hAnsi="仿宋_GB2312" w:cs="仿宋_GB2312" w:hint="eastAsia"/>
          <w:bCs/>
          <w:color w:val="000000"/>
          <w:sz w:val="32"/>
          <w:szCs w:val="32"/>
        </w:rPr>
        <w:t>党委</w:t>
      </w:r>
      <w:r>
        <w:rPr>
          <w:rFonts w:ascii="仿宋_GB2312" w:eastAsia="仿宋_GB2312" w:hAnsi="仿宋_GB2312" w:cs="仿宋_GB2312" w:hint="eastAsia"/>
          <w:sz w:val="32"/>
          <w:szCs w:val="32"/>
        </w:rPr>
        <w:t>(党组</w:t>
      </w:r>
      <w:r>
        <w:rPr>
          <w:rFonts w:ascii="仿宋_GB2312" w:eastAsia="仿宋_GB2312" w:hAnsi="仿宋_GB2312" w:cs="仿宋_GB2312" w:hint="eastAsia"/>
          <w:bCs/>
          <w:color w:val="000000"/>
          <w:sz w:val="32"/>
          <w:szCs w:val="32"/>
        </w:rPr>
        <w:t>)</w:t>
      </w:r>
      <w:r>
        <w:rPr>
          <w:rFonts w:ascii="仿宋_GB2312" w:eastAsia="仿宋_GB2312" w:hAnsi="仿宋_GB2312" w:cs="仿宋_GB2312" w:hint="eastAsia"/>
          <w:color w:val="000000"/>
          <w:sz w:val="32"/>
          <w:szCs w:val="32"/>
        </w:rPr>
        <w:t>主要负责人汇报，领导班子成员参会。汇报内容主要包括：简要介绍本地概况和落实全面从严治党要求、严肃党内政治生活、净化党内政治生态情况；着重汇报在坚持党的领导、加强党的建设、全面从严治党，执行“六项纪律”、扶贫开发和脱贫攻坚和巡察整改方面存在的问题，并剖析原因；改进工作的思路和措施。</w:t>
      </w:r>
    </w:p>
    <w:p w:rsidR="003D5569" w:rsidRDefault="003D5569" w:rsidP="003D5569">
      <w:pPr>
        <w:spacing w:line="580" w:lineRule="exact"/>
        <w:rPr>
          <w:rFonts w:ascii="仿宋_GB2312" w:eastAsia="仿宋_GB2312" w:hAnsi="仿宋_GB2312" w:cs="仿宋_GB2312"/>
          <w:color w:val="000000"/>
          <w:sz w:val="32"/>
          <w:szCs w:val="32"/>
        </w:rPr>
      </w:pPr>
      <w:r>
        <w:rPr>
          <w:rFonts w:ascii="仿宋_GB2312" w:eastAsia="仿宋_GB2312" w:hAnsi="仿宋_GB2312" w:cs="仿宋_GB2312" w:hint="eastAsia"/>
          <w:bCs/>
          <w:color w:val="000000"/>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纪检监察工作专题汇报会</w:t>
      </w:r>
    </w:p>
    <w:p w:rsidR="003D5569" w:rsidRDefault="003D5569" w:rsidP="003D5569">
      <w:pPr>
        <w:spacing w:line="58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由纪委主要负责人汇报，纪委相关人员参加。汇报内容主要包括：简要介绍人员配备情况、履行监督执纪问责情况；着重汇报党组织和党员领导干部在落实全面从严治党要求、执行“六项纪律”方面存在的突出问题和存在的廉政风险点，分析原因和症结；监督执纪问责存在的问题不足和对策措施。对管理的干部问题线索及其处理情况，可以根据巡察组安排另行汇报。</w:t>
      </w:r>
    </w:p>
    <w:p w:rsidR="003D5569" w:rsidRDefault="003D5569" w:rsidP="003D5569">
      <w:pPr>
        <w:spacing w:line="580" w:lineRule="exact"/>
        <w:rPr>
          <w:rFonts w:ascii="仿宋_GB2312" w:eastAsia="仿宋_GB2312" w:hAnsi="仿宋_GB2312" w:cs="仿宋_GB2312"/>
          <w:bCs/>
          <w:color w:val="000000"/>
          <w:sz w:val="32"/>
          <w:szCs w:val="32"/>
        </w:rPr>
      </w:pPr>
      <w:r>
        <w:rPr>
          <w:rFonts w:ascii="仿宋_GB2312" w:eastAsia="仿宋_GB2312" w:hAnsi="仿宋_GB2312" w:cs="仿宋_GB2312" w:hint="eastAsia"/>
          <w:bCs/>
          <w:color w:val="000000"/>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bCs/>
          <w:color w:val="000000"/>
          <w:sz w:val="32"/>
          <w:szCs w:val="32"/>
        </w:rPr>
        <w:t>组织人事工作专题汇报会</w:t>
      </w:r>
    </w:p>
    <w:p w:rsidR="003D5569" w:rsidRDefault="003D5569" w:rsidP="003D5569">
      <w:pPr>
        <w:spacing w:line="58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由分管组织人事工作的领导班子成员汇报，负责组织人事工作的有关人员参加。汇报内容主要包括：简要介绍组织人事工作总体情况和贯彻执行干部选拔任用工作政策规定的情况；着重汇报干部选拔任用过程中执行民主推荐、考</w:t>
      </w:r>
      <w:r>
        <w:rPr>
          <w:rFonts w:ascii="仿宋_GB2312" w:eastAsia="仿宋_GB2312" w:hAnsi="仿宋_GB2312" w:cs="仿宋_GB2312" w:hint="eastAsia"/>
          <w:color w:val="000000"/>
          <w:sz w:val="32"/>
          <w:szCs w:val="32"/>
        </w:rPr>
        <w:lastRenderedPageBreak/>
        <w:t>察、讨论决定等方面规定和遵守组织人事纪律、选人用人方面及机构编制执行情况存在的问题、原因和改进措施。</w:t>
      </w:r>
    </w:p>
    <w:p w:rsidR="003D5569" w:rsidRDefault="003D5569" w:rsidP="003D5569">
      <w:pPr>
        <w:spacing w:line="58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县委巡察组还将听取党委</w:t>
      </w:r>
      <w:r>
        <w:rPr>
          <w:rFonts w:ascii="仿宋_GB2312" w:eastAsia="仿宋_GB2312" w:hAnsi="仿宋_GB2312" w:cs="仿宋_GB2312" w:hint="eastAsia"/>
          <w:sz w:val="32"/>
          <w:szCs w:val="32"/>
        </w:rPr>
        <w:t>(党组</w:t>
      </w:r>
      <w:r>
        <w:rPr>
          <w:rFonts w:ascii="仿宋_GB2312" w:eastAsia="仿宋_GB2312" w:hAnsi="仿宋_GB2312" w:cs="仿宋_GB2312" w:hint="eastAsia"/>
          <w:bCs/>
          <w:color w:val="000000"/>
          <w:sz w:val="32"/>
          <w:szCs w:val="32"/>
        </w:rPr>
        <w:t>)</w:t>
      </w:r>
      <w:r>
        <w:rPr>
          <w:rFonts w:ascii="仿宋_GB2312" w:eastAsia="仿宋_GB2312" w:hAnsi="仿宋_GB2312" w:cs="仿宋_GB2312" w:hint="eastAsia"/>
          <w:color w:val="000000"/>
          <w:sz w:val="32"/>
          <w:szCs w:val="32"/>
        </w:rPr>
        <w:t>落实意识形态责任制、脱贫攻坚及其他认为需要听取的专题汇报。</w:t>
      </w:r>
    </w:p>
    <w:p w:rsidR="003D5569" w:rsidRDefault="003D5569" w:rsidP="003D5569">
      <w:pPr>
        <w:spacing w:line="58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工作汇报和专题汇报要坚持问题导向，着重汇报存在的问题、原因、对策，要有事例、典型、数字，具有针对性，不能大而化之、言之无物。</w:t>
      </w:r>
    </w:p>
    <w:p w:rsidR="003D5569" w:rsidRDefault="003D5569" w:rsidP="003D5569">
      <w:pPr>
        <w:spacing w:line="560" w:lineRule="exact"/>
        <w:rPr>
          <w:rFonts w:ascii="黑体" w:eastAsia="黑体" w:hAnsi="黑体" w:cs="黑体"/>
          <w:bCs/>
          <w:color w:val="000000"/>
          <w:sz w:val="32"/>
          <w:szCs w:val="32"/>
        </w:rPr>
      </w:pPr>
      <w:r>
        <w:rPr>
          <w:rFonts w:ascii="黑体" w:eastAsia="黑体" w:hAnsi="黑体" w:cs="黑体" w:hint="eastAsia"/>
          <w:bCs/>
          <w:color w:val="000000"/>
          <w:sz w:val="32"/>
          <w:szCs w:val="32"/>
        </w:rPr>
        <w:t>四、材料准备</w:t>
      </w:r>
    </w:p>
    <w:p w:rsidR="003D5569" w:rsidRDefault="003D5569" w:rsidP="003D5569">
      <w:pPr>
        <w:spacing w:line="560" w:lineRule="exact"/>
        <w:rPr>
          <w:rFonts w:ascii="楷体_GB2312" w:eastAsia="楷体_GB2312" w:hAnsi="楷体_GB2312" w:cs="楷体_GB2312"/>
          <w:b/>
          <w:color w:val="000000"/>
          <w:sz w:val="32"/>
          <w:szCs w:val="32"/>
        </w:rPr>
      </w:pPr>
      <w:r>
        <w:rPr>
          <w:rFonts w:ascii="楷体_GB2312" w:eastAsia="楷体_GB2312" w:hAnsi="楷体_GB2312" w:cs="楷体_GB2312" w:hint="eastAsia"/>
          <w:b/>
          <w:color w:val="000000"/>
          <w:sz w:val="32"/>
          <w:szCs w:val="32"/>
        </w:rPr>
        <w:t>（一）汇报材料类</w:t>
      </w:r>
    </w:p>
    <w:p w:rsidR="003D5569" w:rsidRDefault="003D5569" w:rsidP="003D5569">
      <w:pPr>
        <w:spacing w:line="560" w:lineRule="exact"/>
        <w:rPr>
          <w:rFonts w:ascii="仿宋_GB2312" w:eastAsia="仿宋_GB2312" w:hAnsi="仿宋_GB2312" w:cs="仿宋_GB2312"/>
          <w:color w:val="000000"/>
          <w:sz w:val="32"/>
          <w:szCs w:val="32"/>
        </w:rPr>
      </w:pPr>
      <w:r>
        <w:rPr>
          <w:rFonts w:ascii="仿宋" w:eastAsia="仿宋" w:hAnsi="仿宋" w:cs="仿宋" w:hint="eastAsia"/>
          <w:color w:val="000000"/>
          <w:sz w:val="32"/>
          <w:szCs w:val="32"/>
        </w:rPr>
        <w:t>党</w:t>
      </w:r>
      <w:r>
        <w:rPr>
          <w:rFonts w:ascii="仿宋_GB2312" w:eastAsia="仿宋_GB2312" w:hAnsi="仿宋_GB2312" w:cs="仿宋_GB2312" w:hint="eastAsia"/>
          <w:color w:val="000000"/>
          <w:sz w:val="32"/>
          <w:szCs w:val="32"/>
        </w:rPr>
        <w:t>委</w:t>
      </w:r>
      <w:r>
        <w:rPr>
          <w:rFonts w:ascii="仿宋_GB2312" w:eastAsia="仿宋_GB2312" w:hAnsi="仿宋_GB2312" w:cs="仿宋_GB2312" w:hint="eastAsia"/>
          <w:sz w:val="32"/>
          <w:szCs w:val="32"/>
        </w:rPr>
        <w:t>(党组</w:t>
      </w:r>
      <w:r>
        <w:rPr>
          <w:rFonts w:ascii="仿宋_GB2312" w:eastAsia="仿宋_GB2312" w:hAnsi="仿宋_GB2312" w:cs="仿宋_GB2312" w:hint="eastAsia"/>
          <w:bCs/>
          <w:color w:val="000000"/>
          <w:sz w:val="32"/>
          <w:szCs w:val="32"/>
        </w:rPr>
        <w:t>)</w:t>
      </w:r>
      <w:r>
        <w:rPr>
          <w:rFonts w:ascii="仿宋_GB2312" w:eastAsia="仿宋_GB2312" w:hAnsi="仿宋_GB2312" w:cs="仿宋_GB2312" w:hint="eastAsia"/>
          <w:color w:val="000000"/>
          <w:sz w:val="32"/>
          <w:szCs w:val="32"/>
        </w:rPr>
        <w:t>工作汇报材料；纪检监察工作专题汇报材料；组织人事部门工作专题汇报材料；党委落实意识形态工作责任制情况专题汇报材料；市县巡察整改情况汇报材料。</w:t>
      </w:r>
    </w:p>
    <w:p w:rsidR="003D5569" w:rsidRDefault="003D5569" w:rsidP="003D5569">
      <w:pPr>
        <w:spacing w:line="560" w:lineRule="exact"/>
        <w:rPr>
          <w:rFonts w:ascii="仿宋_GB2312" w:eastAsia="仿宋_GB2312" w:hAnsi="仿宋_GB2312" w:cs="仿宋_GB2312"/>
          <w:color w:val="000000"/>
          <w:sz w:val="32"/>
          <w:szCs w:val="32"/>
        </w:rPr>
      </w:pPr>
      <w:r>
        <w:rPr>
          <w:rFonts w:ascii="楷体_GB2312" w:eastAsia="楷体_GB2312" w:hAnsi="楷体_GB2312" w:cs="楷体_GB2312" w:hint="eastAsia"/>
          <w:b/>
          <w:bCs/>
          <w:color w:val="000000"/>
          <w:sz w:val="32"/>
          <w:szCs w:val="32"/>
        </w:rPr>
        <w:t>（二）工作资料</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2016年以来被巡察单位主要文件目录。</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2016年以来被巡察党组织民主生活会材料，“两学一做”学习教育、“不忘初心、牢记使命”主题教育等有关材料，以及领导班子成员的述职述廉材料。</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被巡察党组织领导班子研究党风廉政建设和反腐败斗争的有关材料。</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被巡察党组织领导班子研究干部选拔任用方面有关材料。</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lastRenderedPageBreak/>
        <w:t>5</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被巡察党组织领导班子研究“三重一大”问题的有关材料。</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6</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被巡察党组织管理的干部和本级退出领导岗位老同志人员名册、联系方式。</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7</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巡察组要求提供的其他文件资料。</w:t>
      </w:r>
    </w:p>
    <w:p w:rsidR="003D5569" w:rsidRDefault="003D5569" w:rsidP="003D5569">
      <w:pPr>
        <w:spacing w:line="560" w:lineRule="exact"/>
        <w:rPr>
          <w:rFonts w:ascii="仿宋" w:eastAsia="仿宋" w:hAnsi="仿宋" w:cs="仿宋"/>
          <w:b/>
          <w:color w:val="000000"/>
          <w:sz w:val="32"/>
          <w:szCs w:val="32"/>
        </w:rPr>
      </w:pPr>
      <w:r>
        <w:rPr>
          <w:rFonts w:ascii="黑体" w:eastAsia="黑体" w:hAnsi="黑体" w:cs="黑体" w:hint="eastAsia"/>
          <w:bCs/>
          <w:color w:val="000000"/>
          <w:sz w:val="32"/>
          <w:szCs w:val="32"/>
        </w:rPr>
        <w:t>五、信访工作</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县委巡察组明确负责信访工作的人员，制定信访和网络舆情工作方案。</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商请被巡察党组织研究制定巡察期间信访工作应急预案。协调有关部门派人协助处理日常信访工作。</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被巡察党组织设置专门值班电话、联系信箱、邮政信箱，县委巡察组开通接受举报的移动电话和电子信箱。</w:t>
      </w:r>
    </w:p>
    <w:p w:rsidR="003D5569" w:rsidRDefault="003D5569" w:rsidP="003D5569">
      <w:pPr>
        <w:spacing w:line="560" w:lineRule="exact"/>
        <w:rPr>
          <w:rFonts w:ascii="仿宋_GB2312" w:eastAsia="仿宋_GB2312" w:hAnsi="仿宋_GB2312" w:cs="仿宋_GB2312"/>
          <w:color w:val="000000"/>
          <w:sz w:val="32"/>
          <w:szCs w:val="32"/>
        </w:rPr>
      </w:pPr>
      <w:r>
        <w:rPr>
          <w:rFonts w:ascii="仿宋_GB2312" w:eastAsia="仿宋_GB2312" w:hAnsi="仿宋_GB2312" w:cs="仿宋_GB2312" w:hint="eastAsia"/>
          <w:color w:val="000000"/>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color w:val="000000"/>
          <w:sz w:val="32"/>
          <w:szCs w:val="32"/>
        </w:rPr>
        <w:t>在便于投递且无监控的位置设立“县委第X巡察组联系信箱”。</w:t>
      </w:r>
    </w:p>
    <w:p w:rsidR="003D5569" w:rsidRDefault="003D5569" w:rsidP="003D5569">
      <w:pPr>
        <w:spacing w:line="560" w:lineRule="exact"/>
        <w:rPr>
          <w:rFonts w:ascii="黑体" w:eastAsia="黑体" w:hAnsi="黑体" w:cs="黑体"/>
          <w:bCs/>
          <w:color w:val="000000"/>
          <w:sz w:val="32"/>
          <w:szCs w:val="32"/>
        </w:rPr>
      </w:pPr>
    </w:p>
    <w:p w:rsidR="004358AB" w:rsidRPr="003D5569" w:rsidRDefault="004358AB" w:rsidP="00D31D50">
      <w:pPr>
        <w:spacing w:line="220" w:lineRule="atLeast"/>
      </w:pPr>
    </w:p>
    <w:sectPr w:rsidR="004358AB" w:rsidRPr="003D5569" w:rsidSect="004358AB">
      <w:pgSz w:w="11906" w:h="16838"/>
      <w:pgMar w:top="1440" w:right="1800" w:bottom="1440" w:left="180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35E7" w:rsidRDefault="00D935E7" w:rsidP="003D5569">
      <w:pPr>
        <w:spacing w:after="0"/>
      </w:pPr>
      <w:r>
        <w:separator/>
      </w:r>
    </w:p>
  </w:endnote>
  <w:endnote w:type="continuationSeparator" w:id="0">
    <w:p w:rsidR="00D935E7" w:rsidRDefault="00D935E7" w:rsidP="003D5569">
      <w:pPr>
        <w:spacing w:after="0"/>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长城大标宋体">
    <w:altName w:val="宋体"/>
    <w:charset w:val="00"/>
    <w:family w:val="auto"/>
    <w:pitch w:val="default"/>
    <w:sig w:usb0="00000000" w:usb1="00000000" w:usb2="00000000" w:usb3="00000000" w:csb0="00000000" w:csb1="00000000"/>
  </w:font>
  <w:font w:name="仿宋_GB2312">
    <w:altName w:val="微软雅黑"/>
    <w:charset w:val="86"/>
    <w:family w:val="auto"/>
    <w:pitch w:val="default"/>
    <w:sig w:usb0="00000000" w:usb1="080E0000" w:usb2="00000000" w:usb3="00000000" w:csb0="00040000" w:csb1="00000000"/>
  </w:font>
  <w:font w:name="楷体">
    <w:altName w:val="楷体_GB2312"/>
    <w:panose1 w:val="02010609060101010101"/>
    <w:charset w:val="86"/>
    <w:family w:val="modern"/>
    <w:pitch w:val="fixed"/>
    <w:sig w:usb0="800002BF" w:usb1="38CF7CFA" w:usb2="00000016" w:usb3="00000000" w:csb0="00040001" w:csb1="00000000"/>
  </w:font>
  <w:font w:name="楷体_GB2312">
    <w:altName w:val="微软雅黑"/>
    <w:charset w:val="86"/>
    <w:family w:val="auto"/>
    <w:pitch w:val="default"/>
    <w:sig w:usb0="00000000" w:usb1="080E0000" w:usb2="00000000" w:usb3="00000000" w:csb0="00040000" w:csb1="00000000"/>
  </w:font>
  <w:font w:name="仿宋">
    <w:altName w:val="微软雅黑"/>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35E7" w:rsidRDefault="00D935E7" w:rsidP="003D5569">
      <w:pPr>
        <w:spacing w:after="0"/>
      </w:pPr>
      <w:r>
        <w:separator/>
      </w:r>
    </w:p>
  </w:footnote>
  <w:footnote w:type="continuationSeparator" w:id="0">
    <w:p w:rsidR="00D935E7" w:rsidRDefault="00D935E7" w:rsidP="003D5569">
      <w:pPr>
        <w:spacing w:after="0"/>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8CE0D590"/>
    <w:multiLevelType w:val="singleLevel"/>
    <w:tmpl w:val="8CE0D590"/>
    <w:lvl w:ilvl="0">
      <w:start w:val="1"/>
      <w:numFmt w:val="decimal"/>
      <w:suff w:val="nothing"/>
      <w:lvlText w:val="%1、"/>
      <w:lvlJc w:val="left"/>
    </w:lvl>
  </w:abstractNum>
  <w:abstractNum w:abstractNumId="1">
    <w:nsid w:val="1B5C82D1"/>
    <w:multiLevelType w:val="singleLevel"/>
    <w:tmpl w:val="1B5C82D1"/>
    <w:lvl w:ilvl="0">
      <w:start w:val="1"/>
      <w:numFmt w:val="decimal"/>
      <w:suff w:val="nothing"/>
      <w:lvlText w:val="（%1）"/>
      <w:lvlJc w:val="left"/>
    </w:lvl>
  </w:abstractNum>
  <w:abstractNum w:abstractNumId="2">
    <w:nsid w:val="65DB3E26"/>
    <w:multiLevelType w:val="hybridMultilevel"/>
    <w:tmpl w:val="63F64FFC"/>
    <w:lvl w:ilvl="0" w:tplc="B8EA864A">
      <w:start w:val="3"/>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nsid w:val="6DCCE111"/>
    <w:multiLevelType w:val="singleLevel"/>
    <w:tmpl w:val="6DCCE111"/>
    <w:lvl w:ilvl="0">
      <w:start w:val="3"/>
      <w:numFmt w:val="chineseCounting"/>
      <w:suff w:val="nothing"/>
      <w:lvlText w:val="%1、"/>
      <w:lvlJc w:val="left"/>
      <w:rPr>
        <w:rFonts w:hint="eastAsia"/>
      </w:r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defaultTabStop w:val="720"/>
  <w:characterSpacingControl w:val="doNotCompress"/>
  <w:hdrShapeDefaults>
    <o:shapedefaults v:ext="edit" spidmax="6146"/>
  </w:hdrShapeDefaults>
  <w:footnotePr>
    <w:footnote w:id="-1"/>
    <w:footnote w:id="0"/>
  </w:footnotePr>
  <w:endnotePr>
    <w:endnote w:id="-1"/>
    <w:endnote w:id="0"/>
  </w:endnotePr>
  <w:compat>
    <w:useFELayout/>
  </w:compat>
  <w:rsids>
    <w:rsidRoot w:val="00D31D50"/>
    <w:rsid w:val="00323B43"/>
    <w:rsid w:val="003D37D8"/>
    <w:rsid w:val="003D5569"/>
    <w:rsid w:val="00426133"/>
    <w:rsid w:val="004358AB"/>
    <w:rsid w:val="008B7726"/>
    <w:rsid w:val="00D31D50"/>
    <w:rsid w:val="00D935E7"/>
    <w:rsid w:val="00DD738A"/>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3D5569"/>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3D5569"/>
    <w:rPr>
      <w:rFonts w:ascii="Tahoma" w:hAnsi="Tahoma"/>
      <w:sz w:val="18"/>
      <w:szCs w:val="18"/>
    </w:rPr>
  </w:style>
  <w:style w:type="paragraph" w:styleId="a4">
    <w:name w:val="footer"/>
    <w:basedOn w:val="a"/>
    <w:link w:val="Char0"/>
    <w:uiPriority w:val="99"/>
    <w:semiHidden/>
    <w:unhideWhenUsed/>
    <w:rsid w:val="003D5569"/>
    <w:pPr>
      <w:tabs>
        <w:tab w:val="center" w:pos="4153"/>
        <w:tab w:val="right" w:pos="8306"/>
      </w:tabs>
    </w:pPr>
    <w:rPr>
      <w:sz w:val="18"/>
      <w:szCs w:val="18"/>
    </w:rPr>
  </w:style>
  <w:style w:type="character" w:customStyle="1" w:styleId="Char0">
    <w:name w:val="页脚 Char"/>
    <w:basedOn w:val="a0"/>
    <w:link w:val="a4"/>
    <w:uiPriority w:val="99"/>
    <w:semiHidden/>
    <w:rsid w:val="003D5569"/>
    <w:rPr>
      <w:rFonts w:ascii="Tahoma" w:hAnsi="Tahoma"/>
      <w:sz w:val="18"/>
      <w:szCs w:val="18"/>
    </w:rPr>
  </w:style>
  <w:style w:type="paragraph" w:styleId="a5">
    <w:name w:val="List Paragraph"/>
    <w:basedOn w:val="a"/>
    <w:uiPriority w:val="34"/>
    <w:qFormat/>
    <w:rsid w:val="003D5569"/>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7</Pages>
  <Words>408</Words>
  <Characters>2332</Characters>
  <Application>Microsoft Office Word</Application>
  <DocSecurity>0</DocSecurity>
  <Lines>19</Lines>
  <Paragraphs>5</Paragraphs>
  <ScaleCrop>false</ScaleCrop>
  <Company/>
  <LinksUpToDate>false</LinksUpToDate>
  <CharactersWithSpaces>2735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Administrator</cp:lastModifiedBy>
  <cp:revision>2</cp:revision>
  <dcterms:created xsi:type="dcterms:W3CDTF">2008-09-11T17:20:00Z</dcterms:created>
  <dcterms:modified xsi:type="dcterms:W3CDTF">2020-11-13T08:16:00Z</dcterms:modified>
</cp:coreProperties>
</file>