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7EFBDC">
      <w:pPr>
        <w:keepNext w:val="0"/>
        <w:keepLines w:val="0"/>
        <w:pageBreakBefore w:val="0"/>
        <w:widowControl w:val="0"/>
        <w:kinsoku/>
        <w:wordWrap/>
        <w:overflowPunct/>
        <w:topLinePunct w:val="0"/>
        <w:autoSpaceDE/>
        <w:autoSpaceDN/>
        <w:bidi w:val="0"/>
        <w:adjustRightInd/>
        <w:snapToGrid/>
        <w:spacing w:beforeAutospacing="0" w:line="720" w:lineRule="exact"/>
        <w:ind w:left="0" w:leftChars="0"/>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中共获嘉县农业农村局党组</w:t>
      </w:r>
    </w:p>
    <w:p w14:paraId="69EB9387">
      <w:pPr>
        <w:keepNext w:val="0"/>
        <w:keepLines w:val="0"/>
        <w:pageBreakBefore w:val="0"/>
        <w:widowControl w:val="0"/>
        <w:kinsoku/>
        <w:wordWrap/>
        <w:overflowPunct/>
        <w:topLinePunct w:val="0"/>
        <w:autoSpaceDE/>
        <w:autoSpaceDN/>
        <w:bidi w:val="0"/>
        <w:adjustRightInd/>
        <w:snapToGrid/>
        <w:spacing w:beforeAutospacing="0" w:line="720" w:lineRule="exact"/>
        <w:ind w:left="0" w:leftChars="0"/>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关于落实获嘉县上下联动乡村振兴专项巡察</w:t>
      </w:r>
    </w:p>
    <w:p w14:paraId="6B075AD9">
      <w:pPr>
        <w:keepNext w:val="0"/>
        <w:keepLines w:val="0"/>
        <w:pageBreakBefore w:val="0"/>
        <w:widowControl w:val="0"/>
        <w:kinsoku/>
        <w:wordWrap/>
        <w:overflowPunct/>
        <w:topLinePunct w:val="0"/>
        <w:autoSpaceDE/>
        <w:autoSpaceDN/>
        <w:bidi w:val="0"/>
        <w:adjustRightInd/>
        <w:snapToGrid/>
        <w:spacing w:beforeAutospacing="0" w:line="720" w:lineRule="exact"/>
        <w:ind w:left="0" w:leftChars="0"/>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反馈意整改情况的通报</w:t>
      </w:r>
    </w:p>
    <w:p w14:paraId="6131493A">
      <w:pPr>
        <w:pStyle w:val="2"/>
        <w:jc w:val="left"/>
        <w:rPr>
          <w:rFonts w:hint="default"/>
          <w:lang w:val="en-US" w:eastAsia="zh-CN"/>
        </w:rPr>
      </w:pPr>
    </w:p>
    <w:p w14:paraId="63064DDA">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p>
    <w:p w14:paraId="18A8CFC0">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按照省委巡视组统一部署，2024年8月上旬至9月上旬，获嘉县上下联动乡村振兴专项巡察组配合省委第十一巡视组围绕违法违规占用耕地、乡村振兴产业项目建设、农村集体“三资”管理、农村人居环境治理等四个方面开展了乡村振兴专项巡察，2024年10月15日，获嘉县上下联动乡村振兴专项巡察组反馈了巡察意见。通过四个月的集中整改，巡察反馈问题的整改取得阶段性成效。按照《中国共产党巡视工作条例》等有关规定，现将巡察整改情况予以公布：</w:t>
      </w:r>
    </w:p>
    <w:p w14:paraId="5005723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黑体" w:cs="Times New Roman"/>
          <w:i w:val="0"/>
          <w:iCs w:val="0"/>
          <w:caps w:val="0"/>
          <w:color w:val="auto"/>
          <w:spacing w:val="0"/>
          <w:sz w:val="32"/>
          <w:szCs w:val="32"/>
          <w:shd w:val="clear" w:color="auto" w:fill="FFFFFF"/>
        </w:rPr>
      </w:pPr>
      <w:r>
        <w:rPr>
          <w:rFonts w:hint="default" w:ascii="Times New Roman" w:hAnsi="Times New Roman" w:eastAsia="黑体" w:cs="Times New Roman"/>
          <w:i w:val="0"/>
          <w:iCs w:val="0"/>
          <w:caps w:val="0"/>
          <w:color w:val="auto"/>
          <w:spacing w:val="0"/>
          <w:sz w:val="32"/>
          <w:szCs w:val="32"/>
          <w:shd w:val="clear" w:color="auto" w:fill="FFFFFF"/>
          <w:lang w:val="en-US" w:eastAsia="zh-CN"/>
        </w:rPr>
        <w:t>一、党委</w:t>
      </w:r>
      <w:r>
        <w:rPr>
          <w:rFonts w:hint="default" w:ascii="Times New Roman" w:hAnsi="Times New Roman" w:eastAsia="黑体" w:cs="Times New Roman"/>
          <w:i w:val="0"/>
          <w:iCs w:val="0"/>
          <w:caps w:val="0"/>
          <w:color w:val="auto"/>
          <w:spacing w:val="0"/>
          <w:sz w:val="32"/>
          <w:szCs w:val="32"/>
          <w:shd w:val="clear" w:color="auto" w:fill="FFFFFF"/>
        </w:rPr>
        <w:t>组织推进整改工作</w:t>
      </w:r>
      <w:r>
        <w:rPr>
          <w:rFonts w:hint="default" w:ascii="Times New Roman" w:hAnsi="Times New Roman" w:eastAsia="黑体" w:cs="Times New Roman"/>
          <w:i w:val="0"/>
          <w:caps w:val="0"/>
          <w:color w:val="auto"/>
          <w:spacing w:val="0"/>
          <w:sz w:val="32"/>
          <w:szCs w:val="32"/>
          <w:shd w:val="clear" w:color="auto" w:fill="FFFFFF"/>
          <w:lang w:val="en-US" w:eastAsia="zh-CN"/>
        </w:rPr>
        <w:t>情况</w:t>
      </w:r>
    </w:p>
    <w:p w14:paraId="12821BA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i w:val="0"/>
          <w:iCs w:val="0"/>
          <w:caps w:val="0"/>
          <w:color w:val="auto"/>
          <w:spacing w:val="0"/>
          <w:sz w:val="32"/>
          <w:szCs w:val="32"/>
          <w:shd w:val="clear" w:color="auto" w:fill="FFFFFF"/>
          <w:lang w:val="en-US" w:eastAsia="zh-CN"/>
        </w:rPr>
      </w:pPr>
      <w:r>
        <w:rPr>
          <w:rFonts w:hint="default" w:ascii="Times New Roman" w:hAnsi="Times New Roman" w:eastAsia="仿宋_GB2312" w:cs="Times New Roman"/>
          <w:i w:val="0"/>
          <w:iCs w:val="0"/>
          <w:caps w:val="0"/>
          <w:color w:val="auto"/>
          <w:spacing w:val="0"/>
          <w:sz w:val="32"/>
          <w:szCs w:val="32"/>
          <w:shd w:val="clear" w:color="auto" w:fill="FFFFFF"/>
          <w:lang w:val="en-US" w:eastAsia="zh-CN"/>
        </w:rPr>
        <w:t>县农业农村局党组按照县委巡察整改的工作要求，坚持立行立改、限时整改，不推诿，不敷衍，照单全收坚决把讲政治贯穿到全过程，坚决做到整改责任全承担，坚决按照巡察整改“4+1”标准，高质量完成巡察整改工作。</w:t>
      </w:r>
    </w:p>
    <w:p w14:paraId="4EEFBAC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楷体_GB2312" w:cs="Times New Roman"/>
          <w:b w:val="0"/>
          <w:bCs w:val="0"/>
          <w:i w:val="0"/>
          <w:iCs w:val="0"/>
          <w:caps w:val="0"/>
          <w:color w:val="auto"/>
          <w:spacing w:val="0"/>
          <w:sz w:val="32"/>
          <w:szCs w:val="32"/>
          <w:shd w:val="clear" w:color="auto" w:fill="FFFFFF"/>
          <w:lang w:val="en-US" w:eastAsia="zh-CN"/>
        </w:rPr>
      </w:pPr>
      <w:r>
        <w:rPr>
          <w:rFonts w:hint="default" w:ascii="Times New Roman" w:hAnsi="Times New Roman" w:eastAsia="楷体_GB2312" w:cs="Times New Roman"/>
          <w:b w:val="0"/>
          <w:bCs w:val="0"/>
          <w:i w:val="0"/>
          <w:iCs w:val="0"/>
          <w:caps w:val="0"/>
          <w:color w:val="auto"/>
          <w:spacing w:val="0"/>
          <w:sz w:val="32"/>
          <w:szCs w:val="32"/>
          <w:shd w:val="clear" w:color="auto" w:fill="FFFFFF"/>
          <w:lang w:val="en-US" w:eastAsia="zh-CN"/>
        </w:rPr>
        <w:t>（一）提高思想认识，明确目标责任。</w:t>
      </w:r>
      <w:r>
        <w:rPr>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t>全局上下统一思想、提高认识，坚持问题导向、压实责任，坚持综合施策、精准发力，坚持整体联动、合力攻坚，坚持对账销号、立行立改。要求不回避立行立改、不敷衍改出成效，确保一件一件落实、一条一条兑现，保证整改工作有力有序开展并取得阶段性成果。</w:t>
      </w:r>
    </w:p>
    <w:p w14:paraId="44E22B8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pPr>
      <w:r>
        <w:rPr>
          <w:rFonts w:hint="default" w:ascii="Times New Roman" w:hAnsi="Times New Roman" w:eastAsia="楷体_GB2312" w:cs="Times New Roman"/>
          <w:b w:val="0"/>
          <w:bCs w:val="0"/>
          <w:i w:val="0"/>
          <w:iCs w:val="0"/>
          <w:caps w:val="0"/>
          <w:color w:val="auto"/>
          <w:spacing w:val="0"/>
          <w:sz w:val="32"/>
          <w:szCs w:val="32"/>
          <w:shd w:val="clear" w:color="auto" w:fill="FFFFFF"/>
          <w:lang w:val="en-US" w:eastAsia="zh-CN"/>
        </w:rPr>
        <w:t>（二）召开专题会议，迅速研究部署。</w:t>
      </w:r>
      <w:r>
        <w:rPr>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t>巡察反馈会后，县农业农村局党组及时召开了专题会议，党组书记李孟州严格履行巡察整改第一责任人职责，对巡察整改工作进行全面安排部署，对县委巡察组反馈的问题照单全收，主动认领，认真剖析问题产生原因，抓紧时间落实整改。</w:t>
      </w:r>
    </w:p>
    <w:p w14:paraId="688406C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bCs/>
          <w:i w:val="0"/>
          <w:iCs w:val="0"/>
          <w:caps w:val="0"/>
          <w:color w:val="FF0000"/>
          <w:spacing w:val="0"/>
          <w:sz w:val="32"/>
          <w:szCs w:val="32"/>
          <w:shd w:val="clear" w:color="auto" w:fill="FFFFFF"/>
          <w:lang w:val="en-US" w:eastAsia="zh-CN"/>
        </w:rPr>
      </w:pPr>
      <w:r>
        <w:rPr>
          <w:rFonts w:hint="default" w:ascii="Times New Roman" w:hAnsi="Times New Roman" w:eastAsia="楷体_GB2312" w:cs="Times New Roman"/>
          <w:b w:val="0"/>
          <w:bCs w:val="0"/>
          <w:i w:val="0"/>
          <w:iCs w:val="0"/>
          <w:caps w:val="0"/>
          <w:color w:val="auto"/>
          <w:spacing w:val="0"/>
          <w:sz w:val="32"/>
          <w:szCs w:val="32"/>
          <w:shd w:val="clear" w:color="auto" w:fill="FFFFFF"/>
          <w:lang w:val="en-US" w:eastAsia="zh-CN"/>
        </w:rPr>
        <w:t>（三）成立领导小组，逐条落实整改。</w:t>
      </w:r>
      <w:r>
        <w:rPr>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t>为确保整改工作取得实效，成立以局党组书记、局长李孟州同志为组长，其余班子成员为成员的整改落实工作领导小组，负责整改工作的统筹协调和督促检查，整改领导小组下设办公室，张学峰同志兼任办公室主任，负责与县委巡察组联系并做好领导小组的日常工作。</w:t>
      </w:r>
    </w:p>
    <w:p w14:paraId="35B7F2A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i w:val="0"/>
          <w:iCs w:val="0"/>
          <w:caps w:val="0"/>
          <w:color w:val="auto"/>
          <w:spacing w:val="0"/>
          <w:sz w:val="32"/>
          <w:szCs w:val="32"/>
          <w:shd w:val="clear" w:color="auto" w:fill="FFFFFF"/>
          <w:lang w:val="en-US" w:eastAsia="zh-CN"/>
        </w:rPr>
      </w:pPr>
      <w:r>
        <w:rPr>
          <w:rFonts w:hint="default" w:ascii="Times New Roman" w:hAnsi="Times New Roman" w:eastAsia="仿宋_GB2312" w:cs="Times New Roman"/>
          <w:i w:val="0"/>
          <w:iCs w:val="0"/>
          <w:caps w:val="0"/>
          <w:color w:val="auto"/>
          <w:spacing w:val="0"/>
          <w:sz w:val="32"/>
          <w:szCs w:val="32"/>
          <w:shd w:val="clear" w:color="auto" w:fill="FFFFFF"/>
          <w:lang w:val="en-US" w:eastAsia="zh-CN"/>
        </w:rPr>
        <w:t>县委上下联动乡村振兴专项巡察组共反馈了县农业农村局党组3方面28个问题，县农业农村局党组认真研究制定整改措施85项。</w:t>
      </w:r>
    </w:p>
    <w:p w14:paraId="0ED0117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cs="Times New Roman"/>
          <w:color w:val="auto"/>
          <w:sz w:val="32"/>
          <w:szCs w:val="32"/>
          <w:lang w:val="en-US" w:eastAsia="zh-CN"/>
        </w:rPr>
      </w:pPr>
      <w:r>
        <w:rPr>
          <w:rFonts w:hint="default" w:ascii="Times New Roman" w:hAnsi="Times New Roman" w:eastAsia="仿宋_GB2312" w:cs="Times New Roman"/>
          <w:i w:val="0"/>
          <w:iCs w:val="0"/>
          <w:caps w:val="0"/>
          <w:color w:val="auto"/>
          <w:spacing w:val="0"/>
          <w:sz w:val="32"/>
          <w:szCs w:val="32"/>
          <w:shd w:val="clear" w:color="auto" w:fill="FFFFFF"/>
          <w:lang w:val="en-US" w:eastAsia="zh-CN"/>
        </w:rPr>
        <w:t>截至2025年2月11日。巡察反馈的28个具体问题，已完成整改24个，正在整改4项，整改完成率为85.71%，新出台各类规章制度5项，修订完善各类规章制度2项。清理不规范合同2002份，增加集体收入594992元。</w:t>
      </w:r>
    </w:p>
    <w:p w14:paraId="454E66C3">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left="0" w:leftChars="0" w:firstLine="640" w:firstLineChars="200"/>
        <w:jc w:val="both"/>
        <w:textAlignment w:val="auto"/>
        <w:rPr>
          <w:rFonts w:hint="default" w:ascii="Times New Roman" w:hAnsi="Times New Roman" w:eastAsia="黑体" w:cs="Times New Roman"/>
          <w:i w:val="0"/>
          <w:caps w:val="0"/>
          <w:color w:val="auto"/>
          <w:spacing w:val="0"/>
          <w:sz w:val="32"/>
          <w:szCs w:val="32"/>
          <w:shd w:val="clear" w:color="auto" w:fill="FFFFFF"/>
          <w:lang w:val="en-US" w:eastAsia="zh-CN"/>
        </w:rPr>
      </w:pPr>
      <w:r>
        <w:rPr>
          <w:rFonts w:hint="default" w:ascii="Times New Roman" w:hAnsi="Times New Roman" w:eastAsia="黑体" w:cs="Times New Roman"/>
          <w:i w:val="0"/>
          <w:caps w:val="0"/>
          <w:color w:val="auto"/>
          <w:spacing w:val="0"/>
          <w:sz w:val="32"/>
          <w:szCs w:val="32"/>
          <w:shd w:val="clear" w:color="auto" w:fill="FFFFFF"/>
          <w:lang w:val="en-US" w:eastAsia="zh-CN"/>
        </w:rPr>
        <w:t>二、巡察反馈问题整改落实情况</w:t>
      </w:r>
    </w:p>
    <w:p w14:paraId="19078BF6">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left="0" w:firstLine="640" w:firstLineChars="200"/>
        <w:textAlignment w:val="auto"/>
        <w:rPr>
          <w:rFonts w:hint="default" w:ascii="Times New Roman" w:hAnsi="Times New Roman" w:eastAsia="楷体" w:cs="Times New Roman"/>
          <w:sz w:val="32"/>
          <w:szCs w:val="32"/>
          <w:lang w:val="en-US" w:eastAsia="zh-CN"/>
        </w:rPr>
      </w:pPr>
      <w:r>
        <w:rPr>
          <w:rFonts w:hint="default" w:ascii="Times New Roman" w:hAnsi="Times New Roman" w:eastAsia="楷体" w:cs="Times New Roman"/>
          <w:sz w:val="32"/>
          <w:szCs w:val="32"/>
          <w:lang w:val="en-US" w:eastAsia="zh-CN"/>
        </w:rPr>
        <w:t>（一）集中整改期内已经完成的整改事项</w:t>
      </w:r>
    </w:p>
    <w:p w14:paraId="5F628A68">
      <w:pPr>
        <w:keepNext w:val="0"/>
        <w:keepLines w:val="0"/>
        <w:pageBreakBefore w:val="0"/>
        <w:widowControl w:val="0"/>
        <w:kinsoku/>
        <w:wordWrap/>
        <w:overflowPunct/>
        <w:topLinePunct w:val="0"/>
        <w:autoSpaceDE/>
        <w:autoSpaceDN/>
        <w:bidi w:val="0"/>
        <w:adjustRightInd/>
        <w:snapToGrid/>
        <w:spacing w:beforeAutospacing="0" w:line="580" w:lineRule="exact"/>
        <w:ind w:left="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1.问题1：关于“2021年徐营镇芦笋种植产业扶贫项目，投入财政资金140万元，生产车间、冷库资产闲置。”问题。</w:t>
      </w:r>
    </w:p>
    <w:p w14:paraId="0635E586">
      <w:pPr>
        <w:keepNext w:val="0"/>
        <w:keepLines w:val="0"/>
        <w:pageBreakBefore w:val="0"/>
        <w:widowControl w:val="0"/>
        <w:kinsoku/>
        <w:wordWrap/>
        <w:overflowPunct/>
        <w:topLinePunct w:val="0"/>
        <w:autoSpaceDE/>
        <w:autoSpaceDN/>
        <w:bidi w:val="0"/>
        <w:adjustRightInd/>
        <w:snapToGrid/>
        <w:spacing w:beforeAutospacing="0" w:line="580" w:lineRule="exact"/>
        <w:ind w:left="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责任领导：李孟州、王  敏</w:t>
      </w:r>
    </w:p>
    <w:p w14:paraId="2F954370">
      <w:pPr>
        <w:keepNext w:val="0"/>
        <w:keepLines w:val="0"/>
        <w:pageBreakBefore w:val="0"/>
        <w:widowControl w:val="0"/>
        <w:kinsoku/>
        <w:wordWrap/>
        <w:overflowPunct/>
        <w:topLinePunct w:val="0"/>
        <w:autoSpaceDE/>
        <w:autoSpaceDN/>
        <w:bidi w:val="0"/>
        <w:adjustRightInd/>
        <w:snapToGrid/>
        <w:spacing w:beforeAutospacing="0" w:line="580" w:lineRule="exact"/>
        <w:ind w:left="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负责科室：发展科教股</w:t>
      </w:r>
    </w:p>
    <w:p w14:paraId="3A31EFE1">
      <w:pPr>
        <w:keepNext w:val="0"/>
        <w:keepLines w:val="0"/>
        <w:pageBreakBefore w:val="0"/>
        <w:widowControl w:val="0"/>
        <w:kinsoku/>
        <w:wordWrap/>
        <w:overflowPunct/>
        <w:topLinePunct w:val="0"/>
        <w:autoSpaceDE/>
        <w:autoSpaceDN/>
        <w:bidi w:val="0"/>
        <w:adjustRightInd/>
        <w:snapToGrid/>
        <w:spacing w:beforeAutospacing="0" w:line="580" w:lineRule="exact"/>
        <w:ind w:left="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整改进度：已完成。一是对所在乡镇下发督办函；二是我局根据省乡村振兴局下发的“四个一批”文件要求，对徐营镇变更芦笋种植产业项目实施主体和项目用途的申请进行了批复，同意其变更实施主体和项目用途；三是目前，原徐营芦笋种植项目的大棚、生产车间、冷库已投入使用，用于蔬菜种植；四是副科级干部王敏在局党组会上作出检讨，由张学峰代表党组对项目实施工作负责人王林谦进行提醒谈话；五是我局印发《获嘉县农业农村局关于衔接推进乡村振兴补助资金管理办法》。在保障资产不闲置的同时，收益也能够按时分配到位。</w:t>
      </w:r>
    </w:p>
    <w:p w14:paraId="50FE55D9">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2.</w:t>
      </w:r>
      <w:r>
        <w:rPr>
          <w:rFonts w:hint="default" w:ascii="Times New Roman" w:hAnsi="Times New Roman" w:eastAsia="仿宋_GB2312" w:cs="Times New Roman"/>
          <w:sz w:val="32"/>
          <w:szCs w:val="32"/>
          <w:lang w:val="en-US" w:eastAsia="zh-CN"/>
        </w:rPr>
        <w:t>问题2：</w:t>
      </w:r>
      <w:r>
        <w:rPr>
          <w:rFonts w:hint="default" w:ascii="Times New Roman" w:hAnsi="Times New Roman" w:eastAsia="仿宋_GB2312" w:cs="Times New Roman"/>
          <w:kern w:val="2"/>
          <w:sz w:val="32"/>
          <w:szCs w:val="32"/>
          <w:lang w:val="en-US" w:eastAsia="zh-CN" w:bidi="ar-SA"/>
        </w:rPr>
        <w:t>关于“2021年中和镇香菇种植产业扶贫项目，投入财政资金220万元建设28座大棚，大部分棚内无香菇架。”问题。</w:t>
      </w:r>
    </w:p>
    <w:p w14:paraId="7BE68C7B">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责任领导：李孟州、王  敏</w:t>
      </w:r>
    </w:p>
    <w:p w14:paraId="792391C0">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负责科室：发展科教股</w:t>
      </w:r>
    </w:p>
    <w:p w14:paraId="57BD0C93">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整改进度：已完成。一是对所在乡镇下发督办函；二是我局根据省乡村振兴局下发的“四个一批”文件要求，对中和镇变更香菇种植产业项目实施主体的申请进行了批复，同意其变更实施主体；三是目前，香菇大棚已进行全面整修，重新购置香菇架，菌棒，香菇大棚正常投入使用；四是副科级干部王敏在局党组会上作出检讨，</w:t>
      </w:r>
      <w:r>
        <w:rPr>
          <w:rFonts w:hint="default" w:ascii="Times New Roman" w:hAnsi="Times New Roman" w:eastAsia="仿宋_GB2312" w:cs="Times New Roman"/>
          <w:sz w:val="32"/>
          <w:szCs w:val="32"/>
          <w:lang w:val="en-US" w:eastAsia="zh-CN"/>
        </w:rPr>
        <w:t>由张学峰代表党组</w:t>
      </w:r>
      <w:r>
        <w:rPr>
          <w:rFonts w:hint="default" w:ascii="Times New Roman" w:hAnsi="Times New Roman" w:eastAsia="仿宋_GB2312" w:cs="Times New Roman"/>
          <w:kern w:val="2"/>
          <w:sz w:val="32"/>
          <w:szCs w:val="32"/>
          <w:lang w:val="en-US" w:eastAsia="zh-CN" w:bidi="ar-SA"/>
        </w:rPr>
        <w:t>对项目实施工作负责人王林谦进行提醒谈话；五是我局印发《获嘉县农业农村局关于衔接推进乡村振兴补助资金管理办法》。该项目将项目收益款支付至所涉村集体，在保障资产不闲置的同时，收益也能够按时分配到位。</w:t>
      </w:r>
    </w:p>
    <w:p w14:paraId="53B3B2DC">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3.</w:t>
      </w:r>
      <w:r>
        <w:rPr>
          <w:rFonts w:hint="default" w:ascii="Times New Roman" w:hAnsi="Times New Roman" w:eastAsia="仿宋_GB2312" w:cs="Times New Roman"/>
          <w:sz w:val="32"/>
          <w:szCs w:val="32"/>
          <w:lang w:val="en-US" w:eastAsia="zh-CN"/>
        </w:rPr>
        <w:t>问题3：</w:t>
      </w:r>
      <w:r>
        <w:rPr>
          <w:rFonts w:hint="default" w:ascii="Times New Roman" w:hAnsi="Times New Roman" w:eastAsia="仿宋_GB2312" w:cs="Times New Roman"/>
          <w:kern w:val="2"/>
          <w:sz w:val="32"/>
          <w:szCs w:val="32"/>
          <w:lang w:val="en-US" w:eastAsia="zh-CN" w:bidi="ar-SA"/>
        </w:rPr>
        <w:t>关于“2022年史庄镇奇幻玫瑰园产销一体项目，财政资金投入493万元新建38个储存室、销售室，目前部分闲置。”问题。</w:t>
      </w:r>
    </w:p>
    <w:p w14:paraId="658946FC">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责任领导：李孟州、王  敏</w:t>
      </w:r>
    </w:p>
    <w:p w14:paraId="66808FF0">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负责科室：发展科教股</w:t>
      </w:r>
    </w:p>
    <w:p w14:paraId="2C75CF1A">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整改进度：已完成。一是对所在乡镇下发督办函；二是乡镇对企业所建设的储存室、小木屋进行排查，并对目前实际闲置的小木屋后续使用进行分析研判；三是目前，项目实施企业与河南睿博企业管理咨询有限公司签订合作协议，对闲置的小木屋用于研学，河南睿博企业管理咨询有限公司需按照合同要求支付租金；四是副科级干部王敏在局党组会上作出检讨，</w:t>
      </w:r>
      <w:r>
        <w:rPr>
          <w:rFonts w:hint="default" w:ascii="Times New Roman" w:hAnsi="Times New Roman" w:eastAsia="仿宋_GB2312" w:cs="Times New Roman"/>
          <w:sz w:val="32"/>
          <w:szCs w:val="32"/>
          <w:lang w:val="en-US" w:eastAsia="zh-CN"/>
        </w:rPr>
        <w:t>由张学峰代表党组</w:t>
      </w:r>
      <w:r>
        <w:rPr>
          <w:rFonts w:hint="default" w:ascii="Times New Roman" w:hAnsi="Times New Roman" w:eastAsia="仿宋_GB2312" w:cs="Times New Roman"/>
          <w:kern w:val="2"/>
          <w:sz w:val="32"/>
          <w:szCs w:val="32"/>
          <w:lang w:val="en-US" w:eastAsia="zh-CN" w:bidi="ar-SA"/>
        </w:rPr>
        <w:t>对项目实施工作负责人王林谦进行提醒谈话；五是我局印发《获嘉县农业农村局关于衔接推进乡村振兴补助资金管理办法》。该项目将项目收益款支付至所涉乡镇，在保障资产不闲置的同时，收益也能够按时分配到位。</w:t>
      </w:r>
    </w:p>
    <w:p w14:paraId="2868C67C">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4.</w:t>
      </w:r>
      <w:r>
        <w:rPr>
          <w:rFonts w:hint="default" w:ascii="Times New Roman" w:hAnsi="Times New Roman" w:eastAsia="仿宋_GB2312" w:cs="Times New Roman"/>
          <w:sz w:val="32"/>
          <w:szCs w:val="32"/>
          <w:lang w:val="en-US" w:eastAsia="zh-CN"/>
        </w:rPr>
        <w:t>问题4：</w:t>
      </w:r>
      <w:r>
        <w:rPr>
          <w:rFonts w:hint="default" w:ascii="Times New Roman" w:hAnsi="Times New Roman" w:eastAsia="仿宋_GB2312" w:cs="Times New Roman"/>
          <w:kern w:val="2"/>
          <w:sz w:val="32"/>
          <w:szCs w:val="32"/>
          <w:lang w:val="en-US" w:eastAsia="zh-CN" w:bidi="ar-SA"/>
        </w:rPr>
        <w:t>关于“2021年大新庄乡香菇种植产业项目，财政资金投入275万元，建成后，便开始种植果蔬”问题。</w:t>
      </w:r>
    </w:p>
    <w:p w14:paraId="25997A13">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责任领导：李孟州、王  敏</w:t>
      </w:r>
    </w:p>
    <w:p w14:paraId="621196FE">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负责科室：发展科教股</w:t>
      </w:r>
    </w:p>
    <w:p w14:paraId="674D2C12">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整改进度：已完成。一是对所在乡镇下发督办函；二是我局根据省乡村振兴局下发的“四个一批”文件要求，对大新庄乡变更香菇种植产业项目用途的申请进行了批复，同意其变更项目用途；三是目前，原大新庄香菇种植产业项目的大棚用于种植瓜果蔬菜；四是副科级干部王敏在局党组会上作出检讨，</w:t>
      </w:r>
      <w:r>
        <w:rPr>
          <w:rFonts w:hint="default" w:ascii="Times New Roman" w:hAnsi="Times New Roman" w:eastAsia="仿宋_GB2312" w:cs="Times New Roman"/>
          <w:sz w:val="32"/>
          <w:szCs w:val="32"/>
          <w:lang w:val="en-US" w:eastAsia="zh-CN"/>
        </w:rPr>
        <w:t>由张学峰代表党组</w:t>
      </w:r>
      <w:r>
        <w:rPr>
          <w:rFonts w:hint="default" w:ascii="Times New Roman" w:hAnsi="Times New Roman" w:eastAsia="仿宋_GB2312" w:cs="Times New Roman"/>
          <w:kern w:val="2"/>
          <w:sz w:val="32"/>
          <w:szCs w:val="32"/>
          <w:lang w:val="en-US" w:eastAsia="zh-CN" w:bidi="ar-SA"/>
        </w:rPr>
        <w:t>对项目实施工作负责人王林谦进行提醒谈话；五是我局印发《获嘉县农业农村局关于衔接推进乡村振兴补助资金管理办法》。该项目将项目收益款支付至所涉村集体。所产生的收益80%用于脱贫群众增收，20%用于壮大村集体经济。</w:t>
      </w:r>
    </w:p>
    <w:p w14:paraId="6E368E0B">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5.</w:t>
      </w:r>
      <w:r>
        <w:rPr>
          <w:rFonts w:hint="default" w:ascii="Times New Roman" w:hAnsi="Times New Roman" w:eastAsia="仿宋_GB2312" w:cs="Times New Roman"/>
          <w:sz w:val="32"/>
          <w:szCs w:val="32"/>
          <w:lang w:val="en-US" w:eastAsia="zh-CN"/>
        </w:rPr>
        <w:t>问题5：</w:t>
      </w:r>
      <w:r>
        <w:rPr>
          <w:rFonts w:hint="default" w:ascii="Times New Roman" w:hAnsi="Times New Roman" w:eastAsia="仿宋_GB2312" w:cs="Times New Roman"/>
          <w:kern w:val="2"/>
          <w:sz w:val="32"/>
          <w:szCs w:val="32"/>
          <w:lang w:val="en-US" w:eastAsia="zh-CN" w:bidi="ar-SA"/>
        </w:rPr>
        <w:t>关于“2021年亢村镇香菇种植产业项目，财政资金投入275万元，2022年2月份开始种植韭菜”问题。</w:t>
      </w:r>
    </w:p>
    <w:p w14:paraId="36907DC9">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责任领导：李孟州、王  敏</w:t>
      </w:r>
    </w:p>
    <w:p w14:paraId="247F03B9">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负责科室：发展科教股</w:t>
      </w:r>
    </w:p>
    <w:p w14:paraId="0E1F8060">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整改进度：已完成。一是对所在乡镇下发督办函；二是我局根据省乡村振兴局下发的“四个一批”文件要求，对亢村镇变更香菇种植产业项目用途的申请进行了批复，同意其变更项目用途；三是原亢村镇香菇种植产业项目的大棚用于韭菜种植；四是副科级干部王敏在局党组会上作出检讨，</w:t>
      </w:r>
      <w:r>
        <w:rPr>
          <w:rFonts w:hint="default" w:ascii="Times New Roman" w:hAnsi="Times New Roman" w:eastAsia="仿宋_GB2312" w:cs="Times New Roman"/>
          <w:sz w:val="32"/>
          <w:szCs w:val="32"/>
          <w:lang w:val="en-US" w:eastAsia="zh-CN"/>
        </w:rPr>
        <w:t>由张学峰代表党组</w:t>
      </w:r>
      <w:r>
        <w:rPr>
          <w:rFonts w:hint="default" w:ascii="Times New Roman" w:hAnsi="Times New Roman" w:eastAsia="仿宋_GB2312" w:cs="Times New Roman"/>
          <w:kern w:val="2"/>
          <w:sz w:val="32"/>
          <w:szCs w:val="32"/>
          <w:lang w:val="en-US" w:eastAsia="zh-CN" w:bidi="ar-SA"/>
        </w:rPr>
        <w:t>对项目实施工作负责人王林谦进行提醒谈话；五是我局印发《获嘉县农业农村局关于衔接推进乡村振兴补助资金管理办法》。该项目于将项目收益款支付至所涉村集体。所产生的收益80%用于脱贫群众增收，20%用于壮大村集体经济。</w:t>
      </w:r>
    </w:p>
    <w:p w14:paraId="1A4343B7">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6.</w:t>
      </w:r>
      <w:r>
        <w:rPr>
          <w:rFonts w:hint="default" w:ascii="Times New Roman" w:hAnsi="Times New Roman" w:eastAsia="仿宋_GB2312" w:cs="Times New Roman"/>
          <w:sz w:val="32"/>
          <w:szCs w:val="32"/>
          <w:lang w:val="en-US" w:eastAsia="zh-CN"/>
        </w:rPr>
        <w:t>问题6：</w:t>
      </w:r>
      <w:r>
        <w:rPr>
          <w:rFonts w:hint="default" w:ascii="Times New Roman" w:hAnsi="Times New Roman" w:eastAsia="仿宋_GB2312" w:cs="Times New Roman"/>
          <w:kern w:val="2"/>
          <w:sz w:val="32"/>
          <w:szCs w:val="32"/>
          <w:lang w:val="en-US" w:eastAsia="zh-CN" w:bidi="ar-SA"/>
        </w:rPr>
        <w:t>关于“2022年大新庄乡粮食及农副食品深加工项目，财政资金投入85万元，建成后出租给都灵兽药科技有限公司使用，变更了实施主体和建设用途。”问题。</w:t>
      </w:r>
    </w:p>
    <w:p w14:paraId="69B3CD84">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责任领导：李孟州、王  敏</w:t>
      </w:r>
    </w:p>
    <w:p w14:paraId="72F9CB99">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负责科室：发展科教股</w:t>
      </w:r>
    </w:p>
    <w:p w14:paraId="51E4F8FB">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整改进度：已完成。一是对所在乡镇下发督办函；二是我局根据省乡村振兴局下发的“四个一批”文件要求，对大新庄乡变更粮食及农副食品深加工项目用途的申请进行了批复，同意其变更项目用途；三是目前，原大新庄粮食及农副食品深加工项目所建厂房出租给都灵兽药科技有限公司使用，用于饲料、兽药生产加工。四是副科级干部王敏在局党组会上作出检讨，</w:t>
      </w:r>
      <w:r>
        <w:rPr>
          <w:rFonts w:hint="default" w:ascii="Times New Roman" w:hAnsi="Times New Roman" w:eastAsia="仿宋_GB2312" w:cs="Times New Roman"/>
          <w:sz w:val="32"/>
          <w:szCs w:val="32"/>
          <w:lang w:val="en-US" w:eastAsia="zh-CN"/>
        </w:rPr>
        <w:t>由张学峰代表党组</w:t>
      </w:r>
      <w:r>
        <w:rPr>
          <w:rFonts w:hint="default" w:ascii="Times New Roman" w:hAnsi="Times New Roman" w:eastAsia="仿宋_GB2312" w:cs="Times New Roman"/>
          <w:kern w:val="2"/>
          <w:sz w:val="32"/>
          <w:szCs w:val="32"/>
          <w:lang w:val="en-US" w:eastAsia="zh-CN" w:bidi="ar-SA"/>
        </w:rPr>
        <w:t>对项目实施工作负责人王林谦进行提醒谈话；五是我局印发《获嘉县农业农村局关于衔接推进乡村振兴补助资金管理办法》。该项目将项目收益款支付至所涉乡镇。所产生的收益80%用于脱贫群众增收，20%用于壮大村集体经济。</w:t>
      </w:r>
    </w:p>
    <w:p w14:paraId="0C9AB9FF">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7.</w:t>
      </w:r>
      <w:r>
        <w:rPr>
          <w:rFonts w:hint="default" w:ascii="Times New Roman" w:hAnsi="Times New Roman" w:eastAsia="仿宋_GB2312" w:cs="Times New Roman"/>
          <w:sz w:val="32"/>
          <w:szCs w:val="32"/>
          <w:lang w:val="en-US" w:eastAsia="zh-CN"/>
        </w:rPr>
        <w:t>问题7：</w:t>
      </w:r>
      <w:r>
        <w:rPr>
          <w:rFonts w:hint="default" w:ascii="Times New Roman" w:hAnsi="Times New Roman" w:eastAsia="仿宋_GB2312" w:cs="Times New Roman"/>
          <w:kern w:val="2"/>
          <w:sz w:val="32"/>
          <w:szCs w:val="32"/>
          <w:lang w:val="en-US" w:eastAsia="zh-CN" w:bidi="ar-SA"/>
        </w:rPr>
        <w:t>关于“2023年大新庄乡东碑村饲料添加剂项目，财政资金投入166万元，建成后出租给都灵兽药科技有限公司使用，变更了实施主体。”问题。</w:t>
      </w:r>
    </w:p>
    <w:p w14:paraId="39F9F804">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责任领导：李孟州、王  敏</w:t>
      </w:r>
    </w:p>
    <w:p w14:paraId="744F77C5">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负责科室：发展科教股</w:t>
      </w:r>
    </w:p>
    <w:p w14:paraId="50F6CC08">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整改进度：已完成。一是对所在乡镇下发督办函；二是我局根据省乡村振兴局下发的“四个一批”文件要求，对大新庄乡变更粮食及农副食品深加工项目用途的申请进行了批复，同意其变更项目用途；三是目前，原大新庄粮食及农副食品深加工项目所建厂房出租给都灵兽药科技有限公司使用，用于饲料、兽药生产加工。四是副科级干部王敏在局党组会上作出检讨，</w:t>
      </w:r>
      <w:r>
        <w:rPr>
          <w:rFonts w:hint="default" w:ascii="Times New Roman" w:hAnsi="Times New Roman" w:eastAsia="仿宋_GB2312" w:cs="Times New Roman"/>
          <w:sz w:val="32"/>
          <w:szCs w:val="32"/>
          <w:lang w:val="en-US" w:eastAsia="zh-CN"/>
        </w:rPr>
        <w:t>由张学峰代表党组</w:t>
      </w:r>
      <w:r>
        <w:rPr>
          <w:rFonts w:hint="default" w:ascii="Times New Roman" w:hAnsi="Times New Roman" w:eastAsia="仿宋_GB2312" w:cs="Times New Roman"/>
          <w:kern w:val="2"/>
          <w:sz w:val="32"/>
          <w:szCs w:val="32"/>
          <w:lang w:val="en-US" w:eastAsia="zh-CN" w:bidi="ar-SA"/>
        </w:rPr>
        <w:t>对项目实施工作负责人王林谦进行提醒谈话；五是我局印发《获嘉县农业农村局关于衔接推进乡村振兴补助资金管理办法》。该项目将项目收益款支付至所涉乡镇。所产生的收益80%用于脱贫群众增收，20%用于壮大村集体经济。</w:t>
      </w:r>
    </w:p>
    <w:p w14:paraId="42422F04">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8.</w:t>
      </w:r>
      <w:r>
        <w:rPr>
          <w:rFonts w:hint="default" w:ascii="Times New Roman" w:hAnsi="Times New Roman" w:eastAsia="仿宋_GB2312" w:cs="Times New Roman"/>
          <w:sz w:val="32"/>
          <w:szCs w:val="32"/>
          <w:lang w:val="en-US" w:eastAsia="zh-CN"/>
        </w:rPr>
        <w:t>问题8：</w:t>
      </w:r>
      <w:r>
        <w:rPr>
          <w:rFonts w:hint="default" w:ascii="Times New Roman" w:hAnsi="Times New Roman" w:eastAsia="仿宋_GB2312" w:cs="Times New Roman"/>
          <w:kern w:val="2"/>
          <w:sz w:val="32"/>
          <w:szCs w:val="32"/>
          <w:lang w:val="en-US" w:eastAsia="zh-CN" w:bidi="ar-SA"/>
        </w:rPr>
        <w:t>关于“2021年徐营镇芦笋种植产业扶贫项目，财政资金投入140万元，目前该项目已停止运营，原实施主体新乡市夫田农业有限公司已注销，所建8个温室大棚、冷库的2台压缩机于2023年10月份拆除转移到东浮庄村重建，变更了实施主体和建设用途”问题。</w:t>
      </w:r>
    </w:p>
    <w:p w14:paraId="3A9DCABF">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责任领导：李孟州、王  敏</w:t>
      </w:r>
    </w:p>
    <w:p w14:paraId="6A8ABC39">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负责科室：发展科教股</w:t>
      </w:r>
    </w:p>
    <w:p w14:paraId="3A5A3E3D">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整改进度：已完成。一是对所在乡镇下发督办函；二是我局根据省乡村振兴局下发的“四个一批”文件要求，对徐营镇变更芦笋种植产业项目实施主体和项目用途的申请进行了批复，同意其变更实施主体和项目用途；三是目前，原徐营芦笋种植项目的大棚、生产车间、冷库已投入使用，用于蔬菜种植。四是副科级干部王敏在局党组会上作出检讨，</w:t>
      </w:r>
      <w:r>
        <w:rPr>
          <w:rFonts w:hint="default" w:ascii="Times New Roman" w:hAnsi="Times New Roman" w:eastAsia="仿宋_GB2312" w:cs="Times New Roman"/>
          <w:sz w:val="32"/>
          <w:szCs w:val="32"/>
          <w:lang w:val="en-US" w:eastAsia="zh-CN"/>
        </w:rPr>
        <w:t>由张学峰代表党组</w:t>
      </w:r>
      <w:r>
        <w:rPr>
          <w:rFonts w:hint="default" w:ascii="Times New Roman" w:hAnsi="Times New Roman" w:eastAsia="仿宋_GB2312" w:cs="Times New Roman"/>
          <w:kern w:val="2"/>
          <w:sz w:val="32"/>
          <w:szCs w:val="32"/>
          <w:lang w:val="en-US" w:eastAsia="zh-CN" w:bidi="ar-SA"/>
        </w:rPr>
        <w:t>对项目实施工作负责人王林谦进行提醒谈话；五是我局印发《获嘉县农业农村局关于衔接推进乡村振兴补助资金管理办法》。该项目于将项目收益款支付至所涉村。在保障资产不闲置的同时，收益也能够按时分配到位。</w:t>
      </w:r>
    </w:p>
    <w:p w14:paraId="66C70F30">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9.</w:t>
      </w:r>
      <w:r>
        <w:rPr>
          <w:rFonts w:hint="default" w:ascii="Times New Roman" w:hAnsi="Times New Roman" w:eastAsia="仿宋_GB2312" w:cs="Times New Roman"/>
          <w:sz w:val="32"/>
          <w:szCs w:val="32"/>
          <w:lang w:val="en-US" w:eastAsia="zh-CN"/>
        </w:rPr>
        <w:t>问题9：</w:t>
      </w:r>
      <w:r>
        <w:rPr>
          <w:rFonts w:hint="default" w:ascii="Times New Roman" w:hAnsi="Times New Roman" w:eastAsia="仿宋_GB2312" w:cs="Times New Roman"/>
          <w:kern w:val="2"/>
          <w:sz w:val="32"/>
          <w:szCs w:val="32"/>
          <w:lang w:val="en-US" w:eastAsia="zh-CN" w:bidi="ar-SA"/>
        </w:rPr>
        <w:t>关于“2021年亢村镇智慧农业示范园区生态温室大棚项目，投入财政资金411万元，由于缺乏充分论证研讨，目前经营状况不佳，大棚及配套设施未能充分利用，低效运行。”问题。</w:t>
      </w:r>
    </w:p>
    <w:p w14:paraId="4BDCE040">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责任领导：李孟州、王  敏</w:t>
      </w:r>
    </w:p>
    <w:p w14:paraId="2D35DACA">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负责科室：发展科教股</w:t>
      </w:r>
    </w:p>
    <w:p w14:paraId="332B8E55">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整改进度：已完成。一是对所在乡镇下发督办函；二是2024年8月以来，在县农业农村局、亢村镇政府的协助下，实施主体转变经营理念、改变经营方式，通过开展研学、产品推介等活动，充分利用项目设施设备种植上海青、生菜、黑白菜等农作物1万余颗。三是副科级干部王敏在局党组会上作出检讨，</w:t>
      </w:r>
      <w:r>
        <w:rPr>
          <w:rFonts w:hint="default" w:ascii="Times New Roman" w:hAnsi="Times New Roman" w:eastAsia="仿宋_GB2312" w:cs="Times New Roman"/>
          <w:sz w:val="32"/>
          <w:szCs w:val="32"/>
          <w:lang w:val="en-US" w:eastAsia="zh-CN"/>
        </w:rPr>
        <w:t>由张学峰代表党组</w:t>
      </w:r>
      <w:r>
        <w:rPr>
          <w:rFonts w:hint="default" w:ascii="Times New Roman" w:hAnsi="Times New Roman" w:eastAsia="仿宋_GB2312" w:cs="Times New Roman"/>
          <w:kern w:val="2"/>
          <w:sz w:val="32"/>
          <w:szCs w:val="32"/>
          <w:lang w:val="en-US" w:eastAsia="zh-CN" w:bidi="ar-SA"/>
        </w:rPr>
        <w:t>对项目实施工作负责人王林谦进行提醒谈话；四是我局印发《获嘉县农业农村局关于衔接推进乡村振兴补助资金管理办法》。该项目将项目收益款支付至所涉村。所产生的收益80%用于脱贫群众增收，20%用于壮大村集体经济。</w:t>
      </w:r>
    </w:p>
    <w:p w14:paraId="7842A38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10.</w:t>
      </w:r>
      <w:r>
        <w:rPr>
          <w:rFonts w:hint="default" w:ascii="Times New Roman" w:hAnsi="Times New Roman" w:eastAsia="仿宋_GB2312" w:cs="Times New Roman"/>
          <w:sz w:val="32"/>
          <w:szCs w:val="32"/>
          <w:lang w:val="en-US" w:eastAsia="zh-CN"/>
        </w:rPr>
        <w:t>问题10：</w:t>
      </w:r>
      <w:r>
        <w:rPr>
          <w:rFonts w:hint="default" w:ascii="Times New Roman" w:hAnsi="Times New Roman" w:eastAsia="仿宋_GB2312" w:cs="Times New Roman"/>
          <w:kern w:val="2"/>
          <w:sz w:val="32"/>
          <w:szCs w:val="32"/>
          <w:lang w:val="en-US" w:eastAsia="zh-CN" w:bidi="ar-SA"/>
        </w:rPr>
        <w:t>关于“挤占挪用项目资金，超出建设内容范围使用。位庄乡韩李记食品加工项目超范围列支喷码机、墨盒、叉车、装修服务等费用8.36万元。史庄镇肉牛繁育产业项目超范围列支电费、收购三轮车、柴油等费用5.66万元。史庄镇农特产品加工运营项目超范围列支研学基地费用37.91万元”的问题</w:t>
      </w:r>
    </w:p>
    <w:p w14:paraId="07CA99F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责任领导：李孟州、王敏</w:t>
      </w:r>
    </w:p>
    <w:p w14:paraId="0545E20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负责科室：发展科教股</w:t>
      </w:r>
    </w:p>
    <w:p w14:paraId="1E08591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整改进度：已完成。一是对所在乡镇下发督办函；二是位庄乡人民政府对接企业，要求企业规范管理企业账目，制定财务管理制度，对项目建设支出票据规范入账。企业已将账目规范，对超范围列支的费用重新用于项目建设；三是史庄镇人民政府对接企业，将超范围列支费用调整至企业配套资金，衔接资金全部用于项目建设；四是副科级干部王敏在局党组会上作出检讨，</w:t>
      </w:r>
      <w:r>
        <w:rPr>
          <w:rFonts w:hint="default" w:ascii="Times New Roman" w:hAnsi="Times New Roman" w:eastAsia="仿宋_GB2312" w:cs="Times New Roman"/>
          <w:sz w:val="32"/>
          <w:szCs w:val="32"/>
          <w:lang w:val="en-US" w:eastAsia="zh-CN"/>
        </w:rPr>
        <w:t>由张学峰代表党组</w:t>
      </w:r>
      <w:r>
        <w:rPr>
          <w:rFonts w:hint="default" w:ascii="Times New Roman" w:hAnsi="Times New Roman" w:eastAsia="仿宋_GB2312" w:cs="Times New Roman"/>
          <w:kern w:val="2"/>
          <w:sz w:val="32"/>
          <w:szCs w:val="32"/>
          <w:lang w:val="en-US" w:eastAsia="zh-CN" w:bidi="ar-SA"/>
        </w:rPr>
        <w:t>对项目实施工作负责人王林谦进行提醒谈话；五是我局印发《获嘉县农业农村局关于衔接推进乡村振兴补助资金管理办法》。以上项目将项目收益款共计支付至所涉村。所产生的收益80%用于脱贫群众增收，20%用于壮大村集体经济。</w:t>
      </w:r>
    </w:p>
    <w:p w14:paraId="13411C2A">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11.</w:t>
      </w:r>
      <w:r>
        <w:rPr>
          <w:rFonts w:hint="default" w:ascii="Times New Roman" w:hAnsi="Times New Roman" w:eastAsia="仿宋_GB2312" w:cs="Times New Roman"/>
          <w:sz w:val="32"/>
          <w:szCs w:val="32"/>
          <w:lang w:val="en-US" w:eastAsia="zh-CN"/>
        </w:rPr>
        <w:t>问题12：</w:t>
      </w:r>
      <w:r>
        <w:rPr>
          <w:rFonts w:hint="default" w:ascii="Times New Roman" w:hAnsi="Times New Roman" w:eastAsia="仿宋_GB2312" w:cs="Times New Roman"/>
          <w:kern w:val="2"/>
          <w:sz w:val="32"/>
          <w:szCs w:val="32"/>
          <w:lang w:val="en-US" w:eastAsia="zh-CN" w:bidi="ar-SA"/>
        </w:rPr>
        <w:t>关于“底数不清，存在流失风险。黄堤镇狮子营村存在口头协议，面积不确定，村委会未能提供合同原件。城关镇彦当村村民苏某红、冯某亮承包铁路南地，村委会无合同原件，导致该两户所欠村委会承包费不明。亢村镇亢王庄村村西边角地被周围村民以种菜等为由长期占有”问题。</w:t>
      </w:r>
    </w:p>
    <w:p w14:paraId="65C95C89">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责任领导：李孟州、宋秋萍</w:t>
      </w:r>
    </w:p>
    <w:p w14:paraId="4B7B6DCB">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负责科室：集体经济指导站</w:t>
      </w:r>
    </w:p>
    <w:p w14:paraId="1D20A222">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整改进度：已完成。一是对中和镇下发督办函；二是亢王庄村集体与村民王</w:t>
      </w:r>
      <w:r>
        <w:rPr>
          <w:rFonts w:hint="eastAsia" w:ascii="Times New Roman" w:hAnsi="Times New Roman" w:eastAsia="仿宋_GB2312" w:cs="Times New Roman"/>
          <w:kern w:val="2"/>
          <w:sz w:val="32"/>
          <w:szCs w:val="32"/>
          <w:lang w:val="en-US" w:eastAsia="zh-CN" w:bidi="ar-SA"/>
        </w:rPr>
        <w:t>某</w:t>
      </w:r>
      <w:r>
        <w:rPr>
          <w:rFonts w:hint="default" w:ascii="Times New Roman" w:hAnsi="Times New Roman" w:eastAsia="仿宋_GB2312" w:cs="Times New Roman"/>
          <w:kern w:val="2"/>
          <w:sz w:val="32"/>
          <w:szCs w:val="32"/>
          <w:lang w:val="en-US" w:eastAsia="zh-CN" w:bidi="ar-SA"/>
        </w:rPr>
        <w:t>就边角地签订租赁合同；三是黄堤镇狮子营村经过催缴工作，截至目前，土地丈量数据已在狮子营村委门口张榜公示；四是深入问题所在乡镇实地指导农村集体资产资源台账管理工作，严格按照《获嘉县农村集体资产资源管理制度（试行）》规定，核实登记农村集体资产底数，杜绝资产流失；五是</w:t>
      </w:r>
      <w:r>
        <w:rPr>
          <w:rFonts w:hint="default" w:ascii="Times New Roman" w:hAnsi="Times New Roman" w:eastAsia="仿宋_GB2312" w:cs="Times New Roman"/>
          <w:sz w:val="32"/>
          <w:szCs w:val="32"/>
          <w:lang w:val="en-US" w:eastAsia="zh-CN"/>
        </w:rPr>
        <w:t>由张学峰代表党组</w:t>
      </w:r>
      <w:r>
        <w:rPr>
          <w:rFonts w:hint="default" w:ascii="Times New Roman" w:hAnsi="Times New Roman" w:eastAsia="仿宋_GB2312" w:cs="Times New Roman"/>
          <w:kern w:val="2"/>
          <w:sz w:val="32"/>
          <w:szCs w:val="32"/>
          <w:lang w:val="en-US" w:eastAsia="zh-CN" w:bidi="ar-SA"/>
        </w:rPr>
        <w:t>对集体经济站负责人李忠红进行提醒谈话；六是建立村集体资产资源台账，完善《获嘉县农村集体资产登记制度及年度资产清查制度》，建立合同备案制度，摸清底数，规范合同签订程序。通过村集体摸清家底，签订规范合同，增加村集体收入。</w:t>
      </w:r>
    </w:p>
    <w:p w14:paraId="477F49E5">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12.</w:t>
      </w:r>
      <w:r>
        <w:rPr>
          <w:rFonts w:hint="default" w:ascii="Times New Roman" w:hAnsi="Times New Roman" w:eastAsia="仿宋_GB2312" w:cs="Times New Roman"/>
          <w:sz w:val="32"/>
          <w:szCs w:val="32"/>
          <w:lang w:val="en-US" w:eastAsia="zh-CN"/>
        </w:rPr>
        <w:t>问题13：</w:t>
      </w:r>
      <w:r>
        <w:rPr>
          <w:rFonts w:hint="default" w:ascii="Times New Roman" w:hAnsi="Times New Roman" w:eastAsia="仿宋_GB2312" w:cs="Times New Roman"/>
          <w:kern w:val="2"/>
          <w:sz w:val="32"/>
          <w:szCs w:val="32"/>
          <w:lang w:val="en-US" w:eastAsia="zh-CN" w:bidi="ar-SA"/>
        </w:rPr>
        <w:t>关于“资产处置随意。史庄镇大清村2021年未按“三资”管理规定处置村办企业气站，无处置资产评估、处置资产明细；冲销固定资产共132万元，未见村集体与监委会提交资产评估意见。史庄镇史庄村2023年卖旧水泵、旧变压器，均无村集体与监委会提交资产评估意见、资产处置会议记录。”问题。</w:t>
      </w:r>
    </w:p>
    <w:p w14:paraId="068531E6">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责任领导：李孟州、宋秋萍</w:t>
      </w:r>
    </w:p>
    <w:p w14:paraId="76DAD985">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负责科室：集体经济指导站</w:t>
      </w:r>
    </w:p>
    <w:p w14:paraId="521B2F79">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整改进度：已完成。一是对史庄镇下发督办函；二是深入问题所在乡镇实地指导农村集体资产处置管理工作，严格按照《获嘉县农村集体资产资源管理制度（试行）》规定，履行民主程序，杜绝资产流失；三是经核查，史庄镇大清村2021年之前原气站设备已报废，无法正常使用；召开村四议两公开对原大清气站的固定资产处置进行决议。支部书记王希海在会议室进行自我检讨。认真学习资产管理制度，村资产管理规范有序，财务更加公开透明；四是经核查，史庄镇史庄村召开“四议两公开”对旧水泵、旧变压器的固定资产的处置进行决议。并组织村“两委”干部学习《获嘉县农村集体资产资源管理制度（试行）》，会计贺腊花参加史庄镇三资管理培训会，增强专业业务能力；五是</w:t>
      </w:r>
      <w:r>
        <w:rPr>
          <w:rFonts w:hint="default" w:ascii="Times New Roman" w:hAnsi="Times New Roman" w:eastAsia="仿宋_GB2312" w:cs="Times New Roman"/>
          <w:sz w:val="32"/>
          <w:szCs w:val="32"/>
          <w:lang w:val="en-US" w:eastAsia="zh-CN"/>
        </w:rPr>
        <w:t>由张学峰代表党组</w:t>
      </w:r>
      <w:r>
        <w:rPr>
          <w:rFonts w:hint="default" w:ascii="Times New Roman" w:hAnsi="Times New Roman" w:eastAsia="仿宋_GB2312" w:cs="Times New Roman"/>
          <w:kern w:val="2"/>
          <w:sz w:val="32"/>
          <w:szCs w:val="32"/>
          <w:lang w:val="en-US" w:eastAsia="zh-CN" w:bidi="ar-SA"/>
        </w:rPr>
        <w:t>对集体经济站负责人李忠红进行提醒谈话；六是完善《获嘉县农村集体资产处置制度及年度资产清查制度》，规范处置程序。通过整改村资产管理规范有序，财务更加公开透明。</w:t>
      </w:r>
    </w:p>
    <w:p w14:paraId="6212C8CB">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13.</w:t>
      </w:r>
      <w:r>
        <w:rPr>
          <w:rFonts w:hint="default" w:ascii="Times New Roman" w:hAnsi="Times New Roman" w:eastAsia="仿宋_GB2312" w:cs="Times New Roman"/>
          <w:sz w:val="32"/>
          <w:szCs w:val="32"/>
          <w:lang w:val="en-US" w:eastAsia="zh-CN"/>
        </w:rPr>
        <w:t>问题14：</w:t>
      </w:r>
      <w:r>
        <w:rPr>
          <w:rFonts w:hint="default" w:ascii="Times New Roman" w:hAnsi="Times New Roman" w:eastAsia="仿宋_GB2312" w:cs="Times New Roman"/>
          <w:kern w:val="2"/>
          <w:sz w:val="32"/>
          <w:szCs w:val="32"/>
          <w:lang w:val="en-US" w:eastAsia="zh-CN" w:bidi="ar-SA"/>
        </w:rPr>
        <w:t>关于““三资”登记台账管理不完善。中和镇东街村资产登记台账上显示白某忠、王某英两人租赁房屋，有面积、租赁费及租赁期限，但无合同签订手续、地址、租赁费缴纳凭证等，且本人和镇村干部均不知情”问题。</w:t>
      </w:r>
    </w:p>
    <w:p w14:paraId="0DC5F3EF">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责任领导：李孟州、宋秋萍</w:t>
      </w:r>
    </w:p>
    <w:p w14:paraId="18959DDD">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负责科室：集体经济指导站</w:t>
      </w:r>
    </w:p>
    <w:p w14:paraId="575EAD4A">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整改进度：已完成。一是对中和镇下发督办函；二是深入问题所在乡镇实地指导农村集体资产资源台账管理工作，严格按照《获嘉县农村集体资产资源管理制度（试行）》规定，完善农村集体资产登记工作，杜绝资产流失；三是中和镇成立清产核资工作专班，专班人员联合财政所工作人员实地入村走访群众、见面当事人、查询财政所系统，均无此资产。东街村召开“3533”党群代表议事会，对白某忠、王某英两人签订租赁合同一事核销。针对此问题，中和镇全面排查农村集体资产台账管理工作，确保全镇农村集体资产登记管理完善；四是</w:t>
      </w:r>
      <w:r>
        <w:rPr>
          <w:rFonts w:hint="default" w:ascii="Times New Roman" w:hAnsi="Times New Roman" w:eastAsia="仿宋_GB2312" w:cs="Times New Roman"/>
          <w:sz w:val="32"/>
          <w:szCs w:val="32"/>
          <w:lang w:val="en-US" w:eastAsia="zh-CN"/>
        </w:rPr>
        <w:t>由张学峰代表党组</w:t>
      </w:r>
      <w:r>
        <w:rPr>
          <w:rFonts w:hint="default" w:ascii="Times New Roman" w:hAnsi="Times New Roman" w:eastAsia="仿宋_GB2312" w:cs="Times New Roman"/>
          <w:kern w:val="2"/>
          <w:sz w:val="32"/>
          <w:szCs w:val="32"/>
          <w:lang w:val="en-US" w:eastAsia="zh-CN" w:bidi="ar-SA"/>
        </w:rPr>
        <w:t>对集体经济站负责人李忠红进行提醒谈话；五是出台《获嘉县农村集体资产资源管理制度（试行）》，加强农村集体资产登记台账的管理，有效防止资产流失。通过整改，全县村集体经济组织资产台账管理进一步规范，促进村集体经济健康运行。</w:t>
      </w:r>
    </w:p>
    <w:p w14:paraId="568B5564">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14.</w:t>
      </w:r>
      <w:r>
        <w:rPr>
          <w:rFonts w:hint="default" w:ascii="Times New Roman" w:hAnsi="Times New Roman" w:eastAsia="仿宋_GB2312" w:cs="Times New Roman"/>
          <w:sz w:val="32"/>
          <w:szCs w:val="32"/>
          <w:lang w:val="en-US" w:eastAsia="zh-CN"/>
        </w:rPr>
        <w:t>问题15：</w:t>
      </w:r>
      <w:r>
        <w:rPr>
          <w:rFonts w:hint="default" w:ascii="Times New Roman" w:hAnsi="Times New Roman" w:eastAsia="仿宋_GB2312" w:cs="Times New Roman"/>
          <w:kern w:val="2"/>
          <w:sz w:val="32"/>
          <w:szCs w:val="32"/>
          <w:lang w:val="en-US" w:eastAsia="zh-CN" w:bidi="ar-SA"/>
        </w:rPr>
        <w:t>关于“自筹资金监管缺失。史庄镇李村修路工程村委会无招标手续、合同，报账员王某国2023年从账面上分两次借走修路款合计81.8万元，至目前仍未见相关票据入账，对自筹资金的监督管理缺失”问题。</w:t>
      </w:r>
    </w:p>
    <w:p w14:paraId="1B2812DA">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责任领导：李孟州、宋秋萍</w:t>
      </w:r>
    </w:p>
    <w:p w14:paraId="45DE690D">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负责科室：集体经济指导站</w:t>
      </w:r>
    </w:p>
    <w:p w14:paraId="2DB1F93F">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cs="Times New Roman"/>
          <w:sz w:val="32"/>
          <w:szCs w:val="32"/>
          <w:lang w:val="en-US" w:eastAsia="zh-CN"/>
        </w:rPr>
      </w:pPr>
      <w:r>
        <w:rPr>
          <w:rFonts w:hint="default" w:ascii="Times New Roman" w:hAnsi="Times New Roman" w:eastAsia="仿宋_GB2312" w:cs="Times New Roman"/>
          <w:kern w:val="2"/>
          <w:sz w:val="32"/>
          <w:szCs w:val="32"/>
          <w:lang w:val="en-US" w:eastAsia="zh-CN" w:bidi="ar-SA"/>
        </w:rPr>
        <w:t>整改进度：已完成。一是2对史庄镇下发督办函，并进行限时整改；二是整理完善史庄镇李村修路工程的招标手续与合同，并做好存档，加强后续公示工作；报账员王立国已向财政所提供相关票据，依规入账；召开村“两委”会议，会计王立国会上进行自我检讨，保证严格按照上级要求完善手续；三是组织开展镇村“三资”管理人员就《获嘉县农村集体资产资源管理制度（试行）》开展集中培训，进一步提高了镇、村“三资”管理人员的业务素质；四是</w:t>
      </w:r>
      <w:r>
        <w:rPr>
          <w:rFonts w:hint="default" w:ascii="Times New Roman" w:hAnsi="Times New Roman" w:eastAsia="仿宋_GB2312" w:cs="Times New Roman"/>
          <w:sz w:val="32"/>
          <w:szCs w:val="32"/>
          <w:lang w:val="en-US" w:eastAsia="zh-CN"/>
        </w:rPr>
        <w:t>由张学峰代表党组</w:t>
      </w:r>
      <w:r>
        <w:rPr>
          <w:rFonts w:hint="default" w:ascii="Times New Roman" w:hAnsi="Times New Roman" w:eastAsia="仿宋_GB2312" w:cs="Times New Roman"/>
          <w:kern w:val="2"/>
          <w:sz w:val="32"/>
          <w:szCs w:val="32"/>
          <w:lang w:val="en-US" w:eastAsia="zh-CN" w:bidi="ar-SA"/>
        </w:rPr>
        <w:t>对集体经济站负责人李忠红进行提醒谈话；五是出台《获嘉县农村集体资产资源管理制度（试行）》，加强农村集体“三资”的指导和监督。通过整改，全县村集体账目资金使用有规可依，财务管理更加规范。</w:t>
      </w:r>
    </w:p>
    <w:p w14:paraId="7AC56487">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15.</w:t>
      </w:r>
      <w:r>
        <w:rPr>
          <w:rFonts w:hint="default" w:ascii="Times New Roman" w:hAnsi="Times New Roman" w:eastAsia="仿宋_GB2312" w:cs="Times New Roman"/>
          <w:sz w:val="32"/>
          <w:szCs w:val="32"/>
          <w:lang w:val="en-US" w:eastAsia="zh-CN"/>
        </w:rPr>
        <w:t>问题16：</w:t>
      </w:r>
      <w:r>
        <w:rPr>
          <w:rFonts w:hint="default" w:ascii="Times New Roman" w:hAnsi="Times New Roman" w:eastAsia="仿宋_GB2312" w:cs="Times New Roman"/>
          <w:kern w:val="2"/>
          <w:sz w:val="32"/>
          <w:szCs w:val="32"/>
          <w:lang w:val="en-US" w:eastAsia="zh-CN" w:bidi="ar-SA"/>
        </w:rPr>
        <w:t>关于“部分乡镇思想不够重视。对村级组织培训指导不够，甚至主要依靠村“两委”干部自行开展工作，合同梳理不细致、排查不到位。“清仓起底”行动以来，各乡镇又排查出各类不规范合同337份”问题。</w:t>
      </w:r>
    </w:p>
    <w:p w14:paraId="4A3E2DDA">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责任领导：李孟州、宋秋萍</w:t>
      </w:r>
    </w:p>
    <w:p w14:paraId="2CE08173">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负责科室：集体经济指导站</w:t>
      </w:r>
    </w:p>
    <w:p w14:paraId="0FC98CD6">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cs="Times New Roman"/>
          <w:sz w:val="32"/>
          <w:szCs w:val="32"/>
          <w:lang w:val="en-US" w:eastAsia="zh-CN"/>
        </w:rPr>
      </w:pPr>
      <w:r>
        <w:rPr>
          <w:rFonts w:hint="default" w:ascii="Times New Roman" w:hAnsi="Times New Roman" w:eastAsia="仿宋_GB2312" w:cs="Times New Roman"/>
          <w:kern w:val="2"/>
          <w:sz w:val="32"/>
          <w:szCs w:val="32"/>
          <w:lang w:val="en-US" w:eastAsia="zh-CN" w:bidi="ar-SA"/>
        </w:rPr>
        <w:t>整改进度：已完成。一是对乡镇合同专管员进行业务培训，通过培训提高了合同专管员的专业素养，进一步提高了镇、村“三资”管理人员的业务素质；二是制定《获嘉县今冬明春农业农村重点工作实施方案》，对农村集体不规范合同进一步“清仓见底”；三是下乡指导乡镇认真梳理合同底数，并进行公开公示，接受群众监督。通过培训和实地指导，乡村两级合同专管员的专业素质得到提升；四是</w:t>
      </w:r>
      <w:r>
        <w:rPr>
          <w:rFonts w:hint="default" w:ascii="Times New Roman" w:hAnsi="Times New Roman" w:eastAsia="仿宋_GB2312" w:cs="Times New Roman"/>
          <w:sz w:val="32"/>
          <w:szCs w:val="32"/>
          <w:lang w:val="en-US" w:eastAsia="zh-CN"/>
        </w:rPr>
        <w:t>由张学峰代表党组</w:t>
      </w:r>
      <w:r>
        <w:rPr>
          <w:rFonts w:hint="default" w:ascii="Times New Roman" w:hAnsi="Times New Roman" w:eastAsia="仿宋_GB2312" w:cs="Times New Roman"/>
          <w:kern w:val="2"/>
          <w:sz w:val="32"/>
          <w:szCs w:val="32"/>
          <w:lang w:val="en-US" w:eastAsia="zh-CN" w:bidi="ar-SA"/>
        </w:rPr>
        <w:t>对集体经济站负责人李忠红进行提醒谈话；五是制定《获嘉县今冬明春农业农村重点工作实施方案》，对农村集体不规范合同进一步“清仓见底”。通过整改，进一步提高了乡村合同专管员业务素质。</w:t>
      </w:r>
    </w:p>
    <w:p w14:paraId="1B12C36A">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16.</w:t>
      </w:r>
      <w:r>
        <w:rPr>
          <w:rFonts w:hint="default" w:ascii="Times New Roman" w:hAnsi="Times New Roman" w:eastAsia="仿宋_GB2312" w:cs="Times New Roman"/>
          <w:sz w:val="32"/>
          <w:szCs w:val="32"/>
          <w:lang w:val="en-US" w:eastAsia="zh-CN"/>
        </w:rPr>
        <w:t>问题17：</w:t>
      </w:r>
      <w:r>
        <w:rPr>
          <w:rFonts w:hint="default" w:ascii="Times New Roman" w:hAnsi="Times New Roman" w:eastAsia="仿宋_GB2312" w:cs="Times New Roman"/>
          <w:kern w:val="2"/>
          <w:sz w:val="32"/>
          <w:szCs w:val="32"/>
          <w:lang w:val="en-US" w:eastAsia="zh-CN" w:bidi="ar-SA"/>
        </w:rPr>
        <w:t>关于“清改不彻底，有的村虽按照要求对不规范合同从形式上进行了规范，重新签订了规范发包合同，但是承包费迟迟未缴纳到位，整改流于形式。新签订合同未履行民主决策程序，未及时纳入合同管理等现象时有发生”问题。</w:t>
      </w:r>
    </w:p>
    <w:p w14:paraId="50FC86F4">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责任领导：李孟州、宋秋萍</w:t>
      </w:r>
    </w:p>
    <w:p w14:paraId="23B04446">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负责科室：集体经济指导站</w:t>
      </w:r>
    </w:p>
    <w:p w14:paraId="2863ABE5">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cs="Times New Roman"/>
          <w:sz w:val="32"/>
          <w:szCs w:val="32"/>
          <w:lang w:val="en-US" w:eastAsia="zh-CN"/>
        </w:rPr>
      </w:pPr>
      <w:r>
        <w:rPr>
          <w:rFonts w:hint="default" w:ascii="Times New Roman" w:hAnsi="Times New Roman" w:eastAsia="仿宋_GB2312" w:cs="Times New Roman"/>
          <w:kern w:val="2"/>
          <w:sz w:val="32"/>
          <w:szCs w:val="32"/>
          <w:lang w:val="en-US" w:eastAsia="zh-CN" w:bidi="ar-SA"/>
        </w:rPr>
        <w:t>整改进度：已完成。一是对全县乡镇农经管理人员、合同专管员进行理论业务培训；二是下乡指导各乡镇认真梳理合同，对存在的不规范合同，逐项进行研判，制订整改措施；三是</w:t>
      </w:r>
      <w:r>
        <w:rPr>
          <w:rFonts w:hint="default" w:ascii="Times New Roman" w:hAnsi="Times New Roman" w:eastAsia="仿宋_GB2312" w:cs="Times New Roman"/>
          <w:sz w:val="32"/>
          <w:szCs w:val="32"/>
          <w:lang w:val="en-US" w:eastAsia="zh-CN"/>
        </w:rPr>
        <w:t>由张学峰代表党组</w:t>
      </w:r>
      <w:r>
        <w:rPr>
          <w:rFonts w:hint="default" w:ascii="Times New Roman" w:hAnsi="Times New Roman" w:eastAsia="仿宋_GB2312" w:cs="Times New Roman"/>
          <w:kern w:val="2"/>
          <w:sz w:val="32"/>
          <w:szCs w:val="32"/>
          <w:lang w:val="en-US" w:eastAsia="zh-CN" w:bidi="ar-SA"/>
        </w:rPr>
        <w:t>对集体经济站负责人李忠红进行提醒谈话；四是出台了《获嘉县农村集体“三资”监管信息化工作实施方案》。通过整改，进一步规范了合同。</w:t>
      </w:r>
    </w:p>
    <w:p w14:paraId="5875B944">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17.问题18：关于“边清边犯。部分村违反规定对外超长期承包集体土地，并且一次性收取租金。大新庄乡帅庄村2023年2月与赵某签订5.99亩承包地合同，租期20年；与常某星签订7.5亩承包地合同，租期30年，一次性缴纳18万元租赁费”问题。</w:t>
      </w:r>
    </w:p>
    <w:p w14:paraId="2CB0EF18">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责任领导：李孟州、宋秋萍</w:t>
      </w:r>
    </w:p>
    <w:p w14:paraId="589402B1">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负责科室：集体经济指导站</w:t>
      </w:r>
    </w:p>
    <w:p w14:paraId="35BC95C1">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b/>
          <w:bCs/>
          <w:sz w:val="32"/>
          <w:szCs w:val="32"/>
          <w:lang w:val="en-US" w:eastAsia="zh-CN"/>
        </w:rPr>
      </w:pPr>
      <w:r>
        <w:rPr>
          <w:rFonts w:hint="default" w:ascii="Times New Roman" w:hAnsi="Times New Roman" w:eastAsia="仿宋_GB2312" w:cs="Times New Roman"/>
          <w:sz w:val="32"/>
          <w:szCs w:val="32"/>
          <w:lang w:val="en-US" w:eastAsia="zh-CN"/>
        </w:rPr>
        <w:t>整改进度：已完成。一是对大新庄乡下发督办函；二是结合《获嘉县开展农村集体经济合同不规范问题“清仓起底”行动方案》，不定期下乡指导乡镇做好集体经济合同管理工作7次，11个乡镇定期报送清理规范农村集体资产资源合同进展情况登记表，做好资产合同监督管理工作；三是大新庄乡帅庄村经“3533”党群代表议事会议商定，并与常</w:t>
      </w:r>
      <w:r>
        <w:rPr>
          <w:rFonts w:hint="eastAsia" w:ascii="Times New Roman" w:hAnsi="Times New Roman" w:eastAsia="仿宋_GB2312" w:cs="Times New Roman"/>
          <w:sz w:val="32"/>
          <w:szCs w:val="32"/>
          <w:lang w:val="en-US" w:eastAsia="zh-CN"/>
        </w:rPr>
        <w:t>某</w:t>
      </w:r>
      <w:r>
        <w:rPr>
          <w:rFonts w:hint="default" w:ascii="Times New Roman" w:hAnsi="Times New Roman" w:eastAsia="仿宋_GB2312" w:cs="Times New Roman"/>
          <w:sz w:val="32"/>
          <w:szCs w:val="32"/>
          <w:lang w:val="en-US" w:eastAsia="zh-CN"/>
        </w:rPr>
        <w:t>星签订补充协议，租赁期20年，租赁费每5年缴纳一次，每五年根据市场行情进行承包费动态调价进一步规范合同；四是帅庄村经“3533”党群代表议事会议商定，并与赵</w:t>
      </w:r>
      <w:r>
        <w:rPr>
          <w:rFonts w:hint="eastAsia" w:ascii="Times New Roman" w:hAnsi="Times New Roman" w:eastAsia="仿宋_GB2312" w:cs="Times New Roman"/>
          <w:sz w:val="32"/>
          <w:szCs w:val="32"/>
          <w:lang w:val="en-US" w:eastAsia="zh-CN"/>
        </w:rPr>
        <w:t>某</w:t>
      </w:r>
      <w:r>
        <w:rPr>
          <w:rFonts w:hint="default" w:ascii="Times New Roman" w:hAnsi="Times New Roman" w:eastAsia="仿宋_GB2312" w:cs="Times New Roman"/>
          <w:sz w:val="32"/>
          <w:szCs w:val="32"/>
          <w:lang w:val="en-US" w:eastAsia="zh-CN"/>
        </w:rPr>
        <w:t>杰签订补充协议，租赁期20年，租赁费变更为每5年缴纳一次，每五年根据市场行情进行承包费动态调价，进一步规范合同；五是由张学峰代表党组对集体经济站负责人李忠红进行提醒谈话；六是制定《获嘉县今冬明春农业农村重点工作实施方案》，对农村集体不规范合同进一步“清仓见底”。</w:t>
      </w:r>
    </w:p>
    <w:p w14:paraId="181FB504">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18.问题20：关于““阴阳合同”冯庄镇梁堤村2024年3月与张某签订土地租赁合同，村内存档合同显示租期10年，但镇农办登记的合同租期为5年”问题。</w:t>
      </w:r>
    </w:p>
    <w:p w14:paraId="472223B5">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责任领导：李孟州、宋秋萍</w:t>
      </w:r>
    </w:p>
    <w:p w14:paraId="2D1FD0B1">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负责科室：集体经济指导站</w:t>
      </w:r>
    </w:p>
    <w:p w14:paraId="363B9AE8">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整改进度：已完成。一是对冯庄镇下发督办函；二</w:t>
      </w:r>
      <w:r>
        <w:rPr>
          <w:rFonts w:hint="eastAsia" w:ascii="Times New Roman" w:hAnsi="Times New Roman" w:eastAsia="仿宋_GB2312" w:cs="Times New Roman"/>
          <w:sz w:val="32"/>
          <w:szCs w:val="32"/>
          <w:lang w:val="en-US" w:eastAsia="zh-CN"/>
        </w:rPr>
        <w:t>是</w:t>
      </w:r>
      <w:r>
        <w:rPr>
          <w:rFonts w:hint="default" w:ascii="Times New Roman" w:hAnsi="Times New Roman" w:eastAsia="仿宋_GB2312" w:cs="Times New Roman"/>
          <w:sz w:val="32"/>
          <w:szCs w:val="32"/>
          <w:lang w:val="en-US" w:eastAsia="zh-CN"/>
        </w:rPr>
        <w:t>深入问题所在镇村实地指导合同规范管理，按照《获嘉县农村集体经济合同管理办法（试行）》，严格合同赋号，严格合同示范文本，严格合同签订程序，严格合同备案管理；三是对张某合同进行核查落实，指导梁堤村与张</w:t>
      </w:r>
      <w:r>
        <w:rPr>
          <w:rFonts w:hint="eastAsia" w:ascii="Times New Roman" w:hAnsi="Times New Roman" w:eastAsia="仿宋_GB2312" w:cs="Times New Roman"/>
          <w:sz w:val="32"/>
          <w:szCs w:val="32"/>
          <w:lang w:val="en-US" w:eastAsia="zh-CN"/>
        </w:rPr>
        <w:t>某</w:t>
      </w:r>
      <w:r>
        <w:rPr>
          <w:rFonts w:hint="default" w:ascii="Times New Roman" w:hAnsi="Times New Roman" w:eastAsia="仿宋_GB2312" w:cs="Times New Roman"/>
          <w:sz w:val="32"/>
          <w:szCs w:val="32"/>
          <w:lang w:val="en-US" w:eastAsia="zh-CN"/>
        </w:rPr>
        <w:t>签订承包合同，承包期限为5年，并将合同纳入村级台账管理，并报镇级合同备案管理；四是由张学峰代表党组对集体经济站负责人李忠红进行提醒谈话；五是出台《获嘉县农村集体资产资源管理制度（试行）》，加强村集体经济合同的管理和指导。通过整改，全县村集体经济组织合同达到进一步规范，促进村集体经济健康运行。</w:t>
      </w:r>
    </w:p>
    <w:p w14:paraId="1AD46BD0">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19.问题21：关于“村民监督委员会履职不到位。村务监督委员会成员普遍缺乏财务知识且年龄结构偏大，监督作用发挥不明显。位庄乡邓庄村党支部书记贺承山，在2021年1月、2024年6月两次未严格执行回避制度，其弟贺承领两次当选村务监督委员会委员”问题。</w:t>
      </w:r>
    </w:p>
    <w:p w14:paraId="057352A1">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责任领导：李孟州、宋秋萍</w:t>
      </w:r>
    </w:p>
    <w:p w14:paraId="31705F81">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负责科室：集体经济指导站</w:t>
      </w:r>
    </w:p>
    <w:p w14:paraId="18851879">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整改进度：已完成。一是对位庄乡下发督办函，并要求限期整改到位；二是严格按照程序执行回避制度，位庄乡邓庄村召开会议，选举邓民智为村务监督委员会成员；三是开展农村集体“三资”暨财务知识、监委会选举制度培训，提高村干部业务知识、责任意识和履职能力；四是由张学峰代表党组对集体经济站负责人李忠红进行提醒谈话；五是制定学习计划，认真学习村务监督委员会选举制度，加大监督力度，发现问题严肃处理。通过整改，村务监督委员会履职意识增强，发挥作用明显</w:t>
      </w:r>
    </w:p>
    <w:p w14:paraId="23FA353C">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20.问题22：关于“资产资源管理员未做到专职专用。徐营镇、中和镇、冯庄镇、大新庄乡的资产资源管理员均兼职农办日常工作。”问题。</w:t>
      </w:r>
    </w:p>
    <w:p w14:paraId="24D024B6">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责任领导：李孟州、宋秋萍</w:t>
      </w:r>
    </w:p>
    <w:p w14:paraId="3997E4C5">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负责科室：集体经济指导站</w:t>
      </w:r>
    </w:p>
    <w:p w14:paraId="27B679A3">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整改进度：已完成。一是制定出台《获嘉县农村集体“三资”监管信息化工作方案》，明确规定配备资产资源管理员，定岗定责、专职专员；二是对徐营镇、中和镇、冯庄镇、大新庄乡等4个乡镇下发督办函，限期整改到位；三是徐营镇、中和镇、冯庄镇、大新庄乡分别明确专职资产资源管理员，不再兼职农办其他工作；四是由张学峰代表党组对集体经济站负责人李忠红进行提醒谈话；五是出台了《获嘉县农村集体“三资”监管信息化工作实施方案》，配备了专职资产资源管理员。专职资产资源管理员的配备，使农村集体资产、资源管理日益规范。</w:t>
      </w:r>
    </w:p>
    <w:p w14:paraId="15C880F9">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21.问题23：关于“代理会计队伍稳定性差、配置不合理。乡镇农办派驻财政所代理“三资”会计人员非财会专业人员，工作稳定性差”问题。</w:t>
      </w:r>
    </w:p>
    <w:p w14:paraId="00A917C6">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责任领导：李孟州、宋秋萍</w:t>
      </w:r>
    </w:p>
    <w:p w14:paraId="61CCD82E">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负责科室：集体经济指导站</w:t>
      </w:r>
    </w:p>
    <w:p w14:paraId="10FDCA34">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整改进度：已完成。一是制定印发《获嘉县今冬明春农业农村重点工作实施方案的通知》，对乡镇农村集体“三资”监管中心要负责农村集体“三资”日常监督管理，要建立专职人员队伍，各乡镇对非财会专业人员进行了调整，配备了2-3名具有财务知识的专职人员。截至目前，城关镇、冯庄镇等乡镇已配备2-3名财会专业的工作人员；二是对专职“三资”工作人员开展专题业务培训，提高了“三资”工作人员综合素质和业务技能有了提高，确保了“三资”监管信息化工作顺利、持续推进；三是由张学峰代表党组对集体经济站负责人李忠红进行提醒谈话；四是出台的《获嘉县今冬明春农业农村重点工作实施方案的通知》，明确乡镇农村集体“三资”监管中心要负责，建立专职人员队伍，做到“七有”，有场所、有设备、有人员、有职责、有制度、有档案、有经费。通过整改，“三资”管理队伍专业能力提升，队伍更加稳定。</w:t>
      </w:r>
    </w:p>
    <w:p w14:paraId="1A01CCB1">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22.问题24：关于“村级报账员队伍薄弱。部分村主要干部对村报账员重要性认识不到位。村级报账员年龄普遍较大，文化程度较低，不熟悉财务知识，同时兼顾数个岗位，客观上造成了村级财务管理制度落实困难”问题。</w:t>
      </w:r>
    </w:p>
    <w:p w14:paraId="44441CFC">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责任领导：李孟州、宋秋萍</w:t>
      </w:r>
    </w:p>
    <w:p w14:paraId="13D027A2">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负责科室：集体经济指导站</w:t>
      </w:r>
    </w:p>
    <w:p w14:paraId="03EA69ED">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整改进度：已完成。一是现场业务指导。定期安排2-3名专业人员深入乡镇、村指导村报账员，学习“三资”管理业务，提高其专业素养。自巡察以来，已深入到徐营镇、大新庄乡、冯庄镇、照镜镇等乡镇指导村级报账员业务；二是联合县财政局等相关部门就如何管理规范“三资”管理、三资监督系统操作流程进行专题业务培训；三是对全县乡镇农经管理人员、合同专管员进行理论业务培训。围绕农村集体经济组织规范运行、合同管理、农村集体“三资”管理等方面开展培训，使其熟练掌握各种法律法规及相关制度，提高业务水平；四是由张学峰代表党组对集体经济站负责人李忠红进行提醒谈话；五是出台了《获嘉县农村集体“三资”监管信息化工作实施方案》。通过整改，村级报账员，增强村级报账员财经法律、法规意识，提高村报账员业务水平。</w:t>
      </w:r>
    </w:p>
    <w:p w14:paraId="66EA8F6E">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23.问题25：关于“目前存在问题较大的乡镇有照镜、冯庄、亢村等乡镇。照镜镇多数为前期小三格模式，改厕户厕具质量较低，目前因为年限较长、塑料件老化，多数厕具均已不同程度损坏，影响使用。冯庄镇、亢村镇多为后期前端改卫生厕所+末端粪污集中处理模式，但多数村的改厕质量较差。”的问题</w:t>
      </w:r>
    </w:p>
    <w:p w14:paraId="54FE92B3">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责任领导：李孟州、于世广</w:t>
      </w:r>
    </w:p>
    <w:p w14:paraId="70903F15">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负责科室：社会事业股</w:t>
      </w:r>
    </w:p>
    <w:p w14:paraId="45B9388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整改进度：已完成。一是接到问题台账后县局迅速动员起来，下发《关于贯彻落实〈获嘉县上下联动乡村振兴专项巡察组反馈意见整改方案〉的通知》《关于建立完善农村无害化卫生厕所后续管护长效机制的指导意见》（获农居指〔2020〕5号），重点督导照镜、冯庄、亢村按照通知要求对改厕村进行问题摸排，对问题户建立整改台账，限定2024年12月底整改到位，上报整改报告；二是照镜镇、冯庄镇、亢村镇已于2024年12月底完成整改，上报整改报告；三是分管副局长于世广局党组（扩大会）会议上对此反馈问题做出深刻书面检讨。通过对全县改厕村摸排，并对发现问题进行整改，解决厕具损坏问题，提升群众的满意度。</w:t>
      </w:r>
    </w:p>
    <w:p w14:paraId="1FA54332">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24.问题28：关于“乡村两级对公共基础设施重视不够，部分村道路硬化、污水管网等基础设施落后。今年确定实施“三通一规范”的53个村和去年未全面完成的51个村整体进展不快”问题。</w:t>
      </w:r>
    </w:p>
    <w:p w14:paraId="421D9B36">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责任领导：李孟州、马纪安</w:t>
      </w:r>
    </w:p>
    <w:p w14:paraId="287B261E">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负责科室：农办秘书股</w:t>
      </w:r>
    </w:p>
    <w:p w14:paraId="5071C201">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整改进度：已完成。一是开展“三通一规范”提速增效行动。制定《获嘉县今冬明春农业农村重点工作实施方案》，召开全县今冬明春农业农村重点工作推进会议，重点实施“三通一规范”提质增效专项行动。动员各乡（镇）迅速行动，统筹人员力量，充分发挥群众参与主体作用，狠抓建设进度，确保按时完成目标任务；二是组织开展观摩评比活动。多次组织各乡镇及各村参加乡村建设观摩推进会，学习借鉴示范村的先进理念和先行经验，通过“走、看、评、议”，在相互交流中学习经验，在实地感受中鼓舞干劲，进一步找差距、补短板、促提升；三是积极筹措上级资金。整合农村综合改革（农村公益事业项目）资金、革命老区项目资金，农村公益事业项目县级配套资金，人居环境综合整治项目中央资金，2024年获嘉县衔接乡村振兴补助资金基础设施项目资金，及其他筹资等，用于70个村乡村建设；四是督促整改进度。截至目前，各乡镇对存在问题进行整改，13个乡镇都反馈了整改报告。组织财政局、农业农村局、乡村振兴局紧盯招标项目，加快项目落地，及早开工建设，全县212个任务村，80%的已启动建设，完成了市定的目标建设；五是副科级干部马纪安</w:t>
      </w:r>
      <w:r>
        <w:rPr>
          <w:rFonts w:hint="eastAsia" w:ascii="Times New Roman" w:hAnsi="Times New Roman" w:eastAsia="仿宋_GB2312" w:cs="Times New Roman"/>
          <w:sz w:val="32"/>
          <w:szCs w:val="32"/>
          <w:lang w:val="en-US" w:eastAsia="zh-CN"/>
        </w:rPr>
        <w:t>在</w:t>
      </w:r>
      <w:r>
        <w:rPr>
          <w:rFonts w:hint="default" w:ascii="Times New Roman" w:hAnsi="Times New Roman" w:eastAsia="仿宋_GB2312" w:cs="Times New Roman"/>
          <w:sz w:val="32"/>
          <w:szCs w:val="32"/>
          <w:lang w:val="en-US" w:eastAsia="zh-CN"/>
        </w:rPr>
        <w:t>局党组（扩大）会议上作检讨，2024年12月24日，由张学峰代表党组对秘书股工作负责人岳国明进行提醒谈话；六是制定《获嘉县今冬明春农业农村重点工作实施方案》。截至目前，去年实施“三通一规范”的90个村，已验收41个村，9个村竣工待验收，其他40个村接近尾声；今年实施的80个村全部开工。</w:t>
      </w:r>
    </w:p>
    <w:p w14:paraId="45F7F6D8">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 w:cs="Times New Roman"/>
          <w:sz w:val="32"/>
          <w:szCs w:val="32"/>
          <w:lang w:val="en-US" w:eastAsia="zh-CN"/>
        </w:rPr>
        <w:t>（二）正在推进整改的问题</w:t>
      </w:r>
    </w:p>
    <w:p w14:paraId="60978293">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截至目前，共计4个问题在整改过程中，仍需深化整改。</w:t>
      </w:r>
    </w:p>
    <w:p w14:paraId="62F5D33E">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问题11：关于“涉嫌套取项目资金。城关镇河南同盟食品有限公司的同盟小麦深加工项目（一期、二期）、马卡龙食品加工项目、熔岩巧克力奶油食品加工项目共投入财政资金1430万元，该公司以付工程款名义由公司法人曹某瑞取现866万元交于公司实际控制人徐某伟，2022年、2023年通过公司对公账户违规转给公司法人曹某瑞502.5万元用于偿还公司前期项目垫付费用和公司后期运营使用，只有61.5万元用于产业项目利益联结分红。中和镇香菇种植产业扶贫项目，投入财政资金220万元，未见企业项目建设方案、投资概算、施工图纸、资金账目等资料。位庄乡石佛村韩李记食品加工项目（一期、二期）共投入110万元，乡镇提供的票据合计仅为64.98万元，与拨付资金相差45.02万元；2024年两张发票上显示韩李记食品加工项目支出工程服务类款共计45万元，未见项目详细内容清单。”的问题</w:t>
      </w:r>
    </w:p>
    <w:p w14:paraId="4C1B745C">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责任领导：李孟州、王敏</w:t>
      </w:r>
    </w:p>
    <w:p w14:paraId="18414D4D">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负责科室：发展科教股</w:t>
      </w:r>
    </w:p>
    <w:p w14:paraId="5EC850FD">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整改进度：正在推进中。一是对所在乡镇下发督办函；二是城关镇对接企业，召开专题会研究项目存在的问题，正在整改该项问题；三是中和镇人民政府对接企业，督促企业完善项目建设方案、投资概算、施工图纸、资金账目等，现已按要求将项目建设相关资料归档完毕；四是位庄乡人民政府对接企业，要求企业规范管理企业账目，制定财务管理制度，对项目建设支出票据规范入账。企业已将账目规范，票据入账完毕。五是副科级干部王敏在局党组会上作出检讨，由张学峰代表党组对项目实施工作负责人王林谦进行提醒谈话；六是我局印发《获嘉县农业农村局关于衔接推进乡村振兴补助资金管理办法》。</w:t>
      </w:r>
    </w:p>
    <w:p w14:paraId="4379D899">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2.问题19：关于“土地租赁费应收未收。徐营镇西望高楼村张某谊、张某平分别承包村集体土地39.9亩、25.7亩，目前分别欠承包费10.57万元、6.99万元。”的问题</w:t>
      </w:r>
    </w:p>
    <w:p w14:paraId="5ADD7BFB">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责任领导：李孟州、宋秋萍</w:t>
      </w:r>
    </w:p>
    <w:p w14:paraId="5D93ADF7">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负责科室：集体经济站</w:t>
      </w:r>
    </w:p>
    <w:p w14:paraId="57C9B21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cs="Times New Roman"/>
          <w:sz w:val="32"/>
          <w:szCs w:val="32"/>
          <w:lang w:val="en-US" w:eastAsia="zh-CN"/>
        </w:rPr>
      </w:pPr>
      <w:r>
        <w:rPr>
          <w:rFonts w:hint="default" w:ascii="Times New Roman" w:hAnsi="Times New Roman" w:eastAsia="仿宋_GB2312" w:cs="Times New Roman"/>
          <w:sz w:val="32"/>
          <w:szCs w:val="32"/>
          <w:lang w:val="en-US" w:eastAsia="zh-CN"/>
        </w:rPr>
        <w:t>整改进度：正在推进中。一是对徐营镇下发督办函，限期整改到位；二是按照《中共获嘉县委关于乡村治理“一清三规范”专项行动实施意见》文件要求，对拖欠承包费的问题合同，由村集体经济组织发送《催缴承包费通知书》，拒不执行的，由公安机关介入，依法处置；三是压实乡镇、村责任，对全镇所辖村土地租赁费收缴情况进行排查，做到应缴尽缴；四是由张学峰代表党组对集体经济站负责人李忠红进行提醒谈话；五是出台了《获嘉县农村集体“三资”监管信息化工作实施方案》。</w:t>
      </w:r>
    </w:p>
    <w:p w14:paraId="5A552425">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问题26：关于“县域污水处理率占比不高，全县污水处理率仅为62%。县域各村管网覆盖率不高，多数村为主干道覆盖，全村覆盖较少，全县222个行政村中，无管网的村有39个，占比17.6%，管网全部覆盖率达到70%以上的村有93个，占比41.9%，主干道或部分街道覆盖管网的村90个，占全县比40.5%”的问题</w:t>
      </w:r>
    </w:p>
    <w:p w14:paraId="51DA5863">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责任领导：李孟州、于世广</w:t>
      </w:r>
    </w:p>
    <w:p w14:paraId="1234D30B">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负责科室：社会事业股</w:t>
      </w:r>
    </w:p>
    <w:p w14:paraId="1E904068">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default" w:ascii="Times New Roman" w:hAnsi="Times New Roman" w:cs="Times New Roman"/>
          <w:sz w:val="32"/>
          <w:szCs w:val="32"/>
          <w:lang w:val="en-US" w:eastAsia="zh-CN"/>
        </w:rPr>
      </w:pPr>
      <w:r>
        <w:rPr>
          <w:rFonts w:hint="default" w:ascii="Times New Roman" w:hAnsi="Times New Roman" w:eastAsia="仿宋_GB2312" w:cs="Times New Roman"/>
          <w:sz w:val="32"/>
          <w:szCs w:val="32"/>
          <w:lang w:val="en-US" w:eastAsia="zh-CN"/>
        </w:rPr>
        <w:t>整改进度：正在推进中。一是农业农村局与牵头部门环保局进行沟通，开展污水治理联席会，制定污水治理工作计划；二是2025年—2026年期间，县局统筹合力，大力推进“三通一规范”、厕所革命等与处理农村污水相关的项目，力促更多管网覆盖农村，提升农村管网覆盖率；三是县局同环保部门一同引导镇、村两级积极参与。农业农村局将全力配合环保部门的工作，统筹涉农资金，后续工作将围绕“优先投入污水治理建设”展开。农村管网覆盖率有一定提升。四是分管副局长于世广</w:t>
      </w:r>
      <w:r>
        <w:rPr>
          <w:rFonts w:hint="eastAsia" w:ascii="Times New Roman" w:hAnsi="Times New Roman" w:eastAsia="仿宋_GB2312" w:cs="Times New Roman"/>
          <w:sz w:val="32"/>
          <w:szCs w:val="32"/>
          <w:lang w:val="en-US" w:eastAsia="zh-CN"/>
        </w:rPr>
        <w:t>在</w:t>
      </w:r>
      <w:r>
        <w:rPr>
          <w:rFonts w:hint="default" w:ascii="Times New Roman" w:hAnsi="Times New Roman" w:eastAsia="仿宋_GB2312" w:cs="Times New Roman"/>
          <w:sz w:val="32"/>
          <w:szCs w:val="32"/>
          <w:lang w:val="en-US" w:eastAsia="zh-CN"/>
        </w:rPr>
        <w:t>局党组（扩大会）会议上对此反馈问题做出深刻书面检讨。</w:t>
      </w:r>
    </w:p>
    <w:p w14:paraId="7AE8F05F">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问题27：关于“垃圾清运机制不完善，保洁常态化机制不健全。由于我县垃圾填埋场封场原因，生活垃圾需转运至县外处理，导致成本上升，存在有垃圾积存及随意倾倒隐患。同时部分村日常保洁工作不重视，存在卫生死角。”的问题</w:t>
      </w:r>
    </w:p>
    <w:p w14:paraId="054106CA">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责任领导：李孟州、于世广</w:t>
      </w:r>
    </w:p>
    <w:p w14:paraId="03B526CA">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负责科室：社会事业股</w:t>
      </w:r>
    </w:p>
    <w:p w14:paraId="0B0CD42D">
      <w:pPr>
        <w:pStyle w:val="2"/>
        <w:keepNext w:val="0"/>
        <w:keepLines w:val="0"/>
        <w:pageBreakBefore w:val="0"/>
        <w:widowControl w:val="0"/>
        <w:kinsoku/>
        <w:wordWrap/>
        <w:overflowPunct/>
        <w:topLinePunct w:val="0"/>
        <w:autoSpaceDE/>
        <w:autoSpaceDN/>
        <w:bidi w:val="0"/>
        <w:adjustRightInd/>
        <w:snapToGrid/>
        <w:spacing w:before="0" w:beforeAutospacing="0" w:after="0"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整改进度：正在推进中。一是农业农村局与垃圾清运管理牵头部门城管局进行沟通，开展垃圾清运联席会，制定垃圾清运工作计划；配合城管局加强健全垃圾处理场对农村生活垃圾治理的机制；二是县农业农村局为人居环境的牵头部门，2025年—2026年期间，加强农村人居环境督导工作，完善垃圾清运机制，鼓励乡镇探索降本增效的管理机制；三是加强乡镇的日常督导，对发现问题举一反三，整改到位，确保无卫生死角。四是分管副局长于世广</w:t>
      </w:r>
      <w:r>
        <w:rPr>
          <w:rFonts w:hint="eastAsia" w:ascii="Times New Roman" w:hAnsi="Times New Roman" w:eastAsia="仿宋_GB2312" w:cs="Times New Roman"/>
          <w:sz w:val="32"/>
          <w:szCs w:val="32"/>
          <w:lang w:val="en-US" w:eastAsia="zh-CN"/>
        </w:rPr>
        <w:t>在</w:t>
      </w:r>
      <w:r>
        <w:rPr>
          <w:rFonts w:hint="default" w:ascii="Times New Roman" w:hAnsi="Times New Roman" w:eastAsia="仿宋_GB2312" w:cs="Times New Roman"/>
          <w:sz w:val="32"/>
          <w:szCs w:val="32"/>
          <w:lang w:val="en-US" w:eastAsia="zh-CN"/>
        </w:rPr>
        <w:t>局党组（扩大会）会议上对此反馈问题做出深刻书面检讨。</w:t>
      </w:r>
    </w:p>
    <w:p w14:paraId="350A9B8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i w:val="0"/>
          <w:caps w:val="0"/>
          <w:color w:val="auto"/>
          <w:spacing w:val="0"/>
          <w:sz w:val="32"/>
          <w:szCs w:val="32"/>
          <w:shd w:val="clear" w:color="auto" w:fill="FFFFFF"/>
          <w:lang w:val="en-US" w:eastAsia="zh-CN"/>
        </w:rPr>
      </w:pPr>
      <w:r>
        <w:rPr>
          <w:rFonts w:hint="default" w:ascii="Times New Roman" w:hAnsi="Times New Roman" w:eastAsia="黑体" w:cs="Times New Roman"/>
          <w:i w:val="0"/>
          <w:caps w:val="0"/>
          <w:color w:val="auto"/>
          <w:spacing w:val="0"/>
          <w:sz w:val="32"/>
          <w:szCs w:val="32"/>
          <w:shd w:val="clear" w:color="auto" w:fill="FFFFFF"/>
          <w:lang w:val="en-US" w:eastAsia="zh-CN"/>
        </w:rPr>
        <w:t>三、下一步整改工作安排</w:t>
      </w:r>
    </w:p>
    <w:p w14:paraId="4F34E49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楷体" w:cs="Times New Roman"/>
          <w:i w:val="0"/>
          <w:caps w:val="0"/>
          <w:color w:val="FF0000"/>
          <w:spacing w:val="0"/>
          <w:sz w:val="32"/>
          <w:szCs w:val="32"/>
          <w:shd w:val="clear" w:color="auto" w:fill="FFFFFF"/>
          <w:lang w:val="en-US" w:eastAsia="zh-CN"/>
        </w:rPr>
      </w:pPr>
      <w:r>
        <w:rPr>
          <w:rFonts w:hint="default" w:ascii="Times New Roman" w:hAnsi="Times New Roman" w:eastAsia="仿宋_GB2312" w:cs="Times New Roman"/>
          <w:i w:val="0"/>
          <w:caps w:val="0"/>
          <w:color w:val="auto"/>
          <w:spacing w:val="0"/>
          <w:sz w:val="32"/>
          <w:szCs w:val="32"/>
          <w:shd w:val="clear" w:color="auto" w:fill="FFFFFF"/>
          <w:lang w:val="en-US" w:eastAsia="zh-CN"/>
        </w:rPr>
        <w:t>为了持续巩固和深化整改成果，下一步，局党组将继续坚持问题导向，进一步明确责任、强化担当，加强监督、强化问责，完善制度、形成长效机制。</w:t>
      </w:r>
    </w:p>
    <w:p w14:paraId="57030F9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楷体" w:cs="Times New Roman"/>
          <w:i w:val="0"/>
          <w:caps w:val="0"/>
          <w:color w:val="FF0000"/>
          <w:spacing w:val="0"/>
          <w:sz w:val="32"/>
          <w:szCs w:val="32"/>
          <w:shd w:val="clear" w:color="auto" w:fill="FFFFFF"/>
          <w:lang w:val="en-US" w:eastAsia="zh-CN"/>
        </w:rPr>
      </w:pPr>
      <w:r>
        <w:rPr>
          <w:rFonts w:hint="default" w:ascii="Times New Roman" w:hAnsi="Times New Roman" w:eastAsia="楷体" w:cs="Times New Roman"/>
          <w:i w:val="0"/>
          <w:caps w:val="0"/>
          <w:color w:val="auto"/>
          <w:spacing w:val="0"/>
          <w:sz w:val="32"/>
          <w:szCs w:val="32"/>
          <w:shd w:val="clear" w:color="auto" w:fill="FFFFFF"/>
          <w:lang w:val="en-US" w:eastAsia="zh-CN"/>
        </w:rPr>
        <w:t>一是提高思想认识，肩负全面从严治党主体责任。</w:t>
      </w:r>
      <w:r>
        <w:rPr>
          <w:rFonts w:hint="default" w:ascii="Times New Roman" w:hAnsi="Times New Roman" w:eastAsia="仿宋_GB2312" w:cs="Times New Roman"/>
          <w:i w:val="0"/>
          <w:caps w:val="0"/>
          <w:color w:val="auto"/>
          <w:spacing w:val="0"/>
          <w:sz w:val="32"/>
          <w:szCs w:val="32"/>
          <w:shd w:val="clear" w:color="auto" w:fill="FFFFFF"/>
          <w:lang w:val="en-US" w:eastAsia="zh-CN"/>
        </w:rPr>
        <w:t>坚持用理想信念教育固本培元、补钙壮骨，忠诚拥护“两个确立”、做到“两个维护”。坚持不懈把改作风作为加强党性锻炼、提高党性修养的必修课。坚持深入学习贯彻习近平新时代中国特色社会主义思想和党的二十届三中全会精神，学思践悟、融会贯通，把“两个维护”“四个意识”铭刻心中。深学细悟习近平总书记关于全面从严治党的重要论述，深刻领会落实“两个责任”是必须履行的重要政治责任，持续推动“两个责任”落地落实，着力增强管党治党的自觉性坚定性，切实肩负起全面从严治党主体责任，进一步增强干事创业的责任感、使命感、紧迫感。</w:t>
      </w:r>
    </w:p>
    <w:p w14:paraId="1DB9140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楷体" w:cs="Times New Roman"/>
          <w:i w:val="0"/>
          <w:caps w:val="0"/>
          <w:color w:val="FF0000"/>
          <w:spacing w:val="0"/>
          <w:sz w:val="32"/>
          <w:szCs w:val="32"/>
          <w:shd w:val="clear" w:color="auto" w:fill="FFFFFF"/>
          <w:lang w:val="en-US" w:eastAsia="zh-CN"/>
        </w:rPr>
      </w:pPr>
      <w:r>
        <w:rPr>
          <w:rFonts w:hint="default" w:ascii="Times New Roman" w:hAnsi="Times New Roman" w:eastAsia="楷体" w:cs="Times New Roman"/>
          <w:i w:val="0"/>
          <w:caps w:val="0"/>
          <w:color w:val="auto"/>
          <w:spacing w:val="0"/>
          <w:sz w:val="32"/>
          <w:szCs w:val="32"/>
          <w:shd w:val="clear" w:color="auto" w:fill="FFFFFF"/>
          <w:lang w:val="en-US" w:eastAsia="zh-CN"/>
        </w:rPr>
        <w:t>二是深化巡察整改，推动问题整改成果高质高效。</w:t>
      </w:r>
      <w:r>
        <w:rPr>
          <w:rFonts w:hint="default" w:ascii="Times New Roman" w:hAnsi="Times New Roman" w:eastAsia="仿宋_GB2312" w:cs="Times New Roman"/>
          <w:i w:val="0"/>
          <w:caps w:val="0"/>
          <w:color w:val="auto"/>
          <w:spacing w:val="0"/>
          <w:sz w:val="32"/>
          <w:szCs w:val="32"/>
          <w:shd w:val="clear" w:color="auto" w:fill="FFFFFF"/>
          <w:lang w:val="en-US" w:eastAsia="zh-CN"/>
        </w:rPr>
        <w:t>坚决对照全面从严治党的各项要求，强化政治担当、责任担当、使命担当，常抓不懈，围绕整改任务中需长期坚持的事项，按照既定方向，持续深化、落实整改，确保高标准、高质量完成整改任务。对已完成的整改事项，适时开展“回头看”，跟踪问效，防止问题反弹，建立健全长效机制，巩固、拓展和转化整改成果；对需要较长期保持及不断深化整改的整改事项，以钉钉子的精神和抓铁有痕的韧劲，紧盯不放，长期坚持，一抓到底，确保巡察反馈意见整改落实到位。</w:t>
      </w:r>
    </w:p>
    <w:p w14:paraId="6276D4A6">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jc w:val="both"/>
        <w:textAlignment w:val="auto"/>
        <w:rPr>
          <w:rFonts w:hint="default" w:ascii="Times New Roman" w:hAnsi="Times New Roman" w:eastAsia="楷体" w:cs="Times New Roman"/>
          <w:i w:val="0"/>
          <w:caps w:val="0"/>
          <w:color w:val="FF0000"/>
          <w:spacing w:val="0"/>
          <w:sz w:val="32"/>
          <w:szCs w:val="32"/>
          <w:shd w:val="clear" w:color="auto" w:fill="FFFFFF"/>
          <w:lang w:val="en-US" w:eastAsia="zh-CN"/>
        </w:rPr>
      </w:pPr>
      <w:r>
        <w:rPr>
          <w:rFonts w:hint="default" w:ascii="Times New Roman" w:hAnsi="Times New Roman" w:eastAsia="楷体" w:cs="Times New Roman"/>
          <w:i w:val="0"/>
          <w:caps w:val="0"/>
          <w:color w:val="auto"/>
          <w:spacing w:val="0"/>
          <w:sz w:val="32"/>
          <w:szCs w:val="32"/>
          <w:shd w:val="clear" w:color="auto" w:fill="FFFFFF"/>
          <w:lang w:val="en-US" w:eastAsia="zh-CN"/>
        </w:rPr>
        <w:t>三是强化制度建设，形成严管严治严抓长效机制。</w:t>
      </w:r>
      <w:r>
        <w:rPr>
          <w:rFonts w:hint="default" w:ascii="Times New Roman" w:hAnsi="Times New Roman" w:eastAsia="仿宋_GB2312" w:cs="Times New Roman"/>
          <w:i w:val="0"/>
          <w:caps w:val="0"/>
          <w:color w:val="auto"/>
          <w:spacing w:val="0"/>
          <w:sz w:val="32"/>
          <w:szCs w:val="32"/>
          <w:shd w:val="clear" w:color="auto" w:fill="FFFFFF"/>
          <w:lang w:val="en-US" w:eastAsia="zh-CN"/>
        </w:rPr>
        <w:t>以此次巡察整改为契机，深刻反思问题产生根源，全面排查类似问题，针对问题易发多发的重点领域和关键环节，建立管思想、管工作、管作风、管纪律的管理体系，坚决防止同类问题再次发生、反弹回潮，不断巩固和扩大整改成果。立足长远抓长效，进一步补齐制度缺失，堵塞制度漏洞，扎紧制度笼子，努力形成管根本、管长远的制度体系，从根源上堵塞滋生问题的漏洞。全面总结梳理巡察整改中的好经验好做法，研究制定相关制度机制。持续巩固巡察整改成果，举一反三，把解决具体问题与普遍问题、当前问题与长远问题紧密结合起来，始终坚持全面从严治党，营造干事创业良好环境。</w:t>
      </w:r>
    </w:p>
    <w:p w14:paraId="4CC8E419">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lang w:val="en-US" w:eastAsia="zh-CN"/>
        </w:rPr>
      </w:pPr>
      <w:r>
        <w:rPr>
          <w:rFonts w:hint="eastAsia" w:ascii="Times New Roman" w:hAnsi="Times New Roman" w:eastAsia="仿宋_GB2312" w:cs="Times New Roman"/>
          <w:i w:val="0"/>
          <w:caps w:val="0"/>
          <w:color w:val="auto"/>
          <w:spacing w:val="0"/>
          <w:sz w:val="32"/>
          <w:szCs w:val="32"/>
          <w:shd w:val="clear" w:color="auto" w:fill="FFFFFF"/>
          <w:lang w:val="en-US" w:eastAsia="zh-CN"/>
        </w:rPr>
        <w:t>欢迎广大干部群众对巡察整改落实情况进行监督。如有意见和建议，请及时向我们反映。联系方式:电话4526801;电子邮箱hjxnyncj@163.com。</w:t>
      </w:r>
    </w:p>
    <w:p w14:paraId="1DCF1149">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jc w:val="right"/>
        <w:textAlignment w:val="auto"/>
        <w:rPr>
          <w:rFonts w:hint="eastAsia" w:ascii="Times New Roman" w:hAnsi="Times New Roman" w:eastAsia="仿宋_GB2312" w:cs="Times New Roman"/>
          <w:i w:val="0"/>
          <w:caps w:val="0"/>
          <w:color w:val="auto"/>
          <w:spacing w:val="0"/>
          <w:sz w:val="32"/>
          <w:szCs w:val="32"/>
          <w:shd w:val="clear" w:color="auto" w:fill="FFFFFF"/>
          <w:lang w:val="en-US" w:eastAsia="zh-CN"/>
        </w:rPr>
      </w:pPr>
    </w:p>
    <w:p w14:paraId="1B4E9869">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jc w:val="right"/>
        <w:textAlignment w:val="auto"/>
        <w:rPr>
          <w:rFonts w:hint="eastAsia" w:ascii="Times New Roman" w:hAnsi="Times New Roman" w:eastAsia="仿宋_GB2312" w:cs="Times New Roman"/>
          <w:i w:val="0"/>
          <w:caps w:val="0"/>
          <w:color w:val="auto"/>
          <w:spacing w:val="0"/>
          <w:sz w:val="32"/>
          <w:szCs w:val="32"/>
          <w:shd w:val="clear" w:color="auto" w:fill="FFFFFF"/>
          <w:lang w:val="en-US" w:eastAsia="zh-CN"/>
        </w:rPr>
      </w:pPr>
      <w:r>
        <w:rPr>
          <w:rFonts w:hint="eastAsia" w:ascii="Times New Roman" w:hAnsi="Times New Roman" w:eastAsia="仿宋_GB2312" w:cs="Times New Roman"/>
          <w:i w:val="0"/>
          <w:caps w:val="0"/>
          <w:color w:val="auto"/>
          <w:spacing w:val="0"/>
          <w:sz w:val="32"/>
          <w:szCs w:val="32"/>
          <w:shd w:val="clear" w:color="auto" w:fill="FFFFFF"/>
          <w:lang w:val="en-US" w:eastAsia="zh-CN"/>
        </w:rPr>
        <w:t>获嘉县农业农村局党组</w:t>
      </w:r>
    </w:p>
    <w:p w14:paraId="43B9C5BC">
      <w:pPr>
        <w:keepNext w:val="0"/>
        <w:keepLines w:val="0"/>
        <w:pageBreakBefore w:val="0"/>
        <w:widowControl w:val="0"/>
        <w:kinsoku/>
        <w:wordWrap w:val="0"/>
        <w:overflowPunct/>
        <w:topLinePunct w:val="0"/>
        <w:autoSpaceDE/>
        <w:autoSpaceDN/>
        <w:bidi w:val="0"/>
        <w:adjustRightInd/>
        <w:snapToGrid/>
        <w:spacing w:beforeAutospacing="0" w:line="580" w:lineRule="exact"/>
        <w:ind w:firstLine="640" w:firstLineChars="200"/>
        <w:jc w:val="right"/>
        <w:textAlignment w:val="auto"/>
        <w:rPr>
          <w:rFonts w:hint="default" w:ascii="Times New Roman" w:hAnsi="Times New Roman" w:eastAsia="仿宋_GB2312" w:cs="Times New Roman"/>
          <w:i w:val="0"/>
          <w:caps w:val="0"/>
          <w:color w:val="auto"/>
          <w:spacing w:val="0"/>
          <w:sz w:val="32"/>
          <w:szCs w:val="32"/>
          <w:shd w:val="clear" w:color="auto" w:fill="FFFFFF"/>
          <w:lang w:val="en-US" w:eastAsia="zh-CN"/>
        </w:rPr>
      </w:pPr>
      <w:r>
        <w:rPr>
          <w:rFonts w:hint="eastAsia" w:ascii="Times New Roman" w:hAnsi="Times New Roman" w:eastAsia="仿宋_GB2312" w:cs="Times New Roman"/>
          <w:i w:val="0"/>
          <w:caps w:val="0"/>
          <w:color w:val="auto"/>
          <w:spacing w:val="0"/>
          <w:sz w:val="32"/>
          <w:szCs w:val="32"/>
          <w:shd w:val="clear" w:color="auto" w:fill="FFFFFF"/>
          <w:lang w:val="en-US" w:eastAsia="zh-CN"/>
        </w:rPr>
        <w:t xml:space="preserve">2025年3月11日  </w:t>
      </w:r>
    </w:p>
    <w:p w14:paraId="217BAA06">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jc w:val="both"/>
        <w:textAlignment w:val="auto"/>
        <w:rPr>
          <w:rFonts w:hint="eastAsia" w:ascii="Times New Roman" w:hAnsi="Times New Roman" w:eastAsia="仿宋_GB2312" w:cs="Times New Roman"/>
          <w:i w:val="0"/>
          <w:caps w:val="0"/>
          <w:color w:val="auto"/>
          <w:spacing w:val="0"/>
          <w:sz w:val="32"/>
          <w:szCs w:val="32"/>
          <w:shd w:val="clear" w:color="auto" w:fill="FFFFFF"/>
          <w:lang w:val="en-US" w:eastAsia="zh-CN"/>
        </w:rPr>
      </w:pPr>
      <w:bookmarkStart w:id="0" w:name="_GoBack"/>
      <w:bookmarkEnd w:id="0"/>
    </w:p>
    <w:sectPr>
      <w:footerReference r:id="rId3" w:type="default"/>
      <w:pgSz w:w="11906" w:h="16838"/>
      <w:pgMar w:top="2041" w:right="1417" w:bottom="1984" w:left="1644" w:header="851" w:footer="992" w:gutter="0"/>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8C3477">
    <w:pPr>
      <w:pStyle w:val="5"/>
      <w:jc w:val="both"/>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078A0BB">
                          <w:pPr>
                            <w:pStyle w:val="5"/>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32"/>
                              <w:szCs w:val="32"/>
                              <w:lang w:eastAsia="zh-CN"/>
                            </w:rPr>
                            <w:fldChar w:fldCharType="begin"/>
                          </w:r>
                          <w:r>
                            <w:rPr>
                              <w:rFonts w:hint="eastAsia" w:ascii="仿宋_GB2312" w:hAnsi="仿宋_GB2312" w:eastAsia="仿宋_GB2312" w:cs="仿宋_GB2312"/>
                              <w:sz w:val="32"/>
                              <w:szCs w:val="32"/>
                              <w:lang w:eastAsia="zh-CN"/>
                            </w:rPr>
                            <w:instrText xml:space="preserve"> PAGE  \* MERGEFORMAT </w:instrText>
                          </w:r>
                          <w:r>
                            <w:rPr>
                              <w:rFonts w:hint="eastAsia" w:ascii="仿宋_GB2312" w:hAnsi="仿宋_GB2312" w:eastAsia="仿宋_GB2312" w:cs="仿宋_GB2312"/>
                              <w:sz w:val="32"/>
                              <w:szCs w:val="32"/>
                              <w:lang w:eastAsia="zh-CN"/>
                            </w:rPr>
                            <w:fldChar w:fldCharType="separate"/>
                          </w:r>
                          <w:r>
                            <w:rPr>
                              <w:rFonts w:hint="eastAsia" w:ascii="仿宋_GB2312" w:hAnsi="仿宋_GB2312" w:eastAsia="仿宋_GB2312" w:cs="仿宋_GB2312"/>
                              <w:sz w:val="32"/>
                              <w:szCs w:val="32"/>
                              <w:lang w:eastAsia="zh-CN"/>
                            </w:rPr>
                            <w:t>1</w:t>
                          </w:r>
                          <w:r>
                            <w:rPr>
                              <w:rFonts w:hint="eastAsia" w:ascii="仿宋_GB2312" w:hAnsi="仿宋_GB2312" w:eastAsia="仿宋_GB2312" w:cs="仿宋_GB2312"/>
                              <w:sz w:val="32"/>
                              <w:szCs w:val="32"/>
                              <w:lang w:eastAsia="zh-CN"/>
                            </w:rPr>
                            <w:fldChar w:fldCharType="end"/>
                          </w:r>
                        </w:p>
                      </w:txbxContent>
                    </wps:txbx>
                    <wps:bodyPr vert="horz" wrap="none" lIns="0" tIns="0" rIns="0" bIns="0" anchor="t" anchorCtr="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LK+nM7gAQAAwQMAAA4AAAAA&#10;AAAAAQAgAAAAHgEAAGRycy9lMm9Eb2MueG1sUEsFBgAAAAAGAAYAWQEAAHAFAAAAAA==&#10;">
              <v:fill on="f" focussize="0,0"/>
              <v:stroke on="f"/>
              <v:imagedata o:title=""/>
              <o:lock v:ext="edit" aspectratio="f"/>
              <v:textbox inset="0mm,0mm,0mm,0mm" style="mso-fit-shape-to-text:t;">
                <w:txbxContent>
                  <w:p w14:paraId="3078A0BB">
                    <w:pPr>
                      <w:pStyle w:val="5"/>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32"/>
                        <w:szCs w:val="32"/>
                        <w:lang w:eastAsia="zh-CN"/>
                      </w:rPr>
                      <w:fldChar w:fldCharType="begin"/>
                    </w:r>
                    <w:r>
                      <w:rPr>
                        <w:rFonts w:hint="eastAsia" w:ascii="仿宋_GB2312" w:hAnsi="仿宋_GB2312" w:eastAsia="仿宋_GB2312" w:cs="仿宋_GB2312"/>
                        <w:sz w:val="32"/>
                        <w:szCs w:val="32"/>
                        <w:lang w:eastAsia="zh-CN"/>
                      </w:rPr>
                      <w:instrText xml:space="preserve"> PAGE  \* MERGEFORMAT </w:instrText>
                    </w:r>
                    <w:r>
                      <w:rPr>
                        <w:rFonts w:hint="eastAsia" w:ascii="仿宋_GB2312" w:hAnsi="仿宋_GB2312" w:eastAsia="仿宋_GB2312" w:cs="仿宋_GB2312"/>
                        <w:sz w:val="32"/>
                        <w:szCs w:val="32"/>
                        <w:lang w:eastAsia="zh-CN"/>
                      </w:rPr>
                      <w:fldChar w:fldCharType="separate"/>
                    </w:r>
                    <w:r>
                      <w:rPr>
                        <w:rFonts w:hint="eastAsia" w:ascii="仿宋_GB2312" w:hAnsi="仿宋_GB2312" w:eastAsia="仿宋_GB2312" w:cs="仿宋_GB2312"/>
                        <w:sz w:val="32"/>
                        <w:szCs w:val="32"/>
                        <w:lang w:eastAsia="zh-CN"/>
                      </w:rPr>
                      <w:t>1</w:t>
                    </w:r>
                    <w:r>
                      <w:rPr>
                        <w:rFonts w:hint="eastAsia" w:ascii="仿宋_GB2312" w:hAnsi="仿宋_GB2312" w:eastAsia="仿宋_GB2312" w:cs="仿宋_GB2312"/>
                        <w:sz w:val="32"/>
                        <w:szCs w:val="32"/>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E4YjZlOTNhZDA4OGY5NzUyNmQ4NjFjM2YzMmFhMzEifQ=="/>
  </w:docVars>
  <w:rsids>
    <w:rsidRoot w:val="7A124B50"/>
    <w:rsid w:val="00164C26"/>
    <w:rsid w:val="00AC5CF8"/>
    <w:rsid w:val="00FA51EA"/>
    <w:rsid w:val="057F2D97"/>
    <w:rsid w:val="09280E1B"/>
    <w:rsid w:val="09864BCA"/>
    <w:rsid w:val="0F1D6E7F"/>
    <w:rsid w:val="0F9505C8"/>
    <w:rsid w:val="121C241C"/>
    <w:rsid w:val="138F0B1F"/>
    <w:rsid w:val="139705BC"/>
    <w:rsid w:val="13D02872"/>
    <w:rsid w:val="13FF544C"/>
    <w:rsid w:val="147D433E"/>
    <w:rsid w:val="1991739F"/>
    <w:rsid w:val="1A98475D"/>
    <w:rsid w:val="1C2344FA"/>
    <w:rsid w:val="1F3802BD"/>
    <w:rsid w:val="23A75A11"/>
    <w:rsid w:val="2D23435A"/>
    <w:rsid w:val="30AF204C"/>
    <w:rsid w:val="341E587B"/>
    <w:rsid w:val="3A55392B"/>
    <w:rsid w:val="3A9643BE"/>
    <w:rsid w:val="3C1472BD"/>
    <w:rsid w:val="3C6F3118"/>
    <w:rsid w:val="3C974E20"/>
    <w:rsid w:val="3D55406D"/>
    <w:rsid w:val="3DA05553"/>
    <w:rsid w:val="428303A1"/>
    <w:rsid w:val="42CD0B98"/>
    <w:rsid w:val="468D774E"/>
    <w:rsid w:val="49D55844"/>
    <w:rsid w:val="4BD625E1"/>
    <w:rsid w:val="4FE64AA3"/>
    <w:rsid w:val="52946B6B"/>
    <w:rsid w:val="53C742D7"/>
    <w:rsid w:val="57B64888"/>
    <w:rsid w:val="57CA43E4"/>
    <w:rsid w:val="586C6BE4"/>
    <w:rsid w:val="586E6B8A"/>
    <w:rsid w:val="59952A59"/>
    <w:rsid w:val="5A595B4D"/>
    <w:rsid w:val="63293771"/>
    <w:rsid w:val="63AD6150"/>
    <w:rsid w:val="64682630"/>
    <w:rsid w:val="662621EA"/>
    <w:rsid w:val="684D1089"/>
    <w:rsid w:val="688B27D8"/>
    <w:rsid w:val="689F6284"/>
    <w:rsid w:val="69083E29"/>
    <w:rsid w:val="6CC80A5F"/>
    <w:rsid w:val="6CF44DA3"/>
    <w:rsid w:val="71655556"/>
    <w:rsid w:val="760D0FC7"/>
    <w:rsid w:val="78EA52F9"/>
    <w:rsid w:val="7A124B50"/>
    <w:rsid w:val="7C1D7794"/>
    <w:rsid w:val="7C3A5FE7"/>
    <w:rsid w:val="7E9E2E0E"/>
    <w:rsid w:val="7F360FE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4">
    <w:name w:val="heading 1"/>
    <w:basedOn w:val="1"/>
    <w:next w:val="1"/>
    <w:autoRedefine/>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8">
    <w:name w:val="Default Paragraph Font"/>
    <w:autoRedefine/>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2">
    <w:name w:val="Body Text"/>
    <w:basedOn w:val="1"/>
    <w:next w:val="3"/>
    <w:autoRedefine/>
    <w:qFormat/>
    <w:uiPriority w:val="0"/>
    <w:pPr>
      <w:spacing w:after="120" w:afterLines="0" w:afterAutospacing="0"/>
    </w:pPr>
  </w:style>
  <w:style w:type="paragraph" w:styleId="3">
    <w:name w:val="Body Text 2"/>
    <w:basedOn w:val="1"/>
    <w:next w:val="2"/>
    <w:autoRedefine/>
    <w:qFormat/>
    <w:uiPriority w:val="0"/>
    <w:rPr>
      <w:rFonts w:hint="default"/>
      <w:sz w:val="24"/>
    </w:rPr>
  </w:style>
  <w:style w:type="paragraph" w:styleId="5">
    <w:name w:val="footer"/>
    <w:basedOn w:val="1"/>
    <w:autoRedefine/>
    <w:qFormat/>
    <w:uiPriority w:val="0"/>
    <w:pPr>
      <w:tabs>
        <w:tab w:val="center" w:pos="4153"/>
        <w:tab w:val="right" w:pos="8306"/>
      </w:tabs>
      <w:snapToGrid w:val="0"/>
      <w:jc w:val="left"/>
    </w:pPr>
    <w:rPr>
      <w:sz w:val="18"/>
    </w:rPr>
  </w:style>
  <w:style w:type="paragraph" w:styleId="6">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13144</Words>
  <Characters>13544</Characters>
  <Lines>0</Lines>
  <Paragraphs>0</Paragraphs>
  <TotalTime>1121</TotalTime>
  <ScaleCrop>false</ScaleCrop>
  <LinksUpToDate>false</LinksUpToDate>
  <CharactersWithSpaces>13564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2016-12-21T08:45:00Z</dcterms:created>
  <dc:creator>Administrator</dc:creator>
  <cp:lastModifiedBy>鲲鹏展翅</cp:lastModifiedBy>
  <cp:lastPrinted>2025-03-12T03:11:00Z</cp:lastPrinted>
  <dcterms:modified xsi:type="dcterms:W3CDTF">2025-03-12T08:39:32Z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9F4C4954837141E881B26C7B01BDC7D8_13</vt:lpwstr>
  </property>
  <property fmtid="{D5CDD505-2E9C-101B-9397-08002B2CF9AE}" pid="4" name="KSOTemplateDocerSaveRecord">
    <vt:lpwstr>eyJoZGlkIjoiMDAyNTIwYmM3YjUyOTJkOGM2NTIwZWFlMzdhZmNlZGEiLCJ1c2VySWQiOiI2MjI1ODY1OTIifQ==</vt:lpwstr>
  </property>
</Properties>
</file>